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A54469" w14:textId="77777777" w:rsidR="002A24F4" w:rsidRPr="002A24F4" w:rsidRDefault="002A24F4" w:rsidP="002A24F4">
      <w:pPr>
        <w:keepNext/>
        <w:keepLines/>
        <w:spacing w:before="360" w:after="80"/>
        <w:outlineLvl w:val="0"/>
        <w:rPr>
          <w:rFonts w:ascii="Times New Roman" w:eastAsiaTheme="majorEastAsia" w:hAnsi="Times New Roman" w:cs="Times New Roman"/>
          <w:b/>
          <w:bCs/>
          <w:color w:val="000000" w:themeColor="text1"/>
          <w:sz w:val="28"/>
          <w:szCs w:val="28"/>
        </w:rPr>
      </w:pPr>
      <w:bookmarkStart w:id="0" w:name="_Toc225775292"/>
      <w:r w:rsidRPr="002A24F4">
        <w:rPr>
          <w:rFonts w:ascii="Times New Roman" w:eastAsiaTheme="majorEastAsia" w:hAnsi="Times New Roman" w:cs="Times New Roman"/>
          <w:b/>
          <w:bCs/>
          <w:color w:val="000000" w:themeColor="text1"/>
          <w:sz w:val="28"/>
          <w:szCs w:val="28"/>
          <w:u w:val="single"/>
        </w:rPr>
        <w:t>Capitolul III</w:t>
      </w:r>
      <w:r w:rsidRPr="002A24F4">
        <w:rPr>
          <w:rFonts w:ascii="Times New Roman" w:eastAsiaTheme="majorEastAsia" w:hAnsi="Times New Roman" w:cs="Times New Roman"/>
          <w:b/>
          <w:bCs/>
          <w:color w:val="000000" w:themeColor="text1"/>
          <w:sz w:val="28"/>
          <w:szCs w:val="28"/>
        </w:rPr>
        <w:t>. Profilul consiliului de administrație al Regiei Publice Locale a Pădurilor Stejarul R.A.</w:t>
      </w:r>
      <w:bookmarkEnd w:id="0"/>
    </w:p>
    <w:p w14:paraId="323E5FDD" w14:textId="77777777" w:rsidR="002A24F4" w:rsidRPr="002A24F4" w:rsidRDefault="002A24F4" w:rsidP="002A24F4">
      <w:pPr>
        <w:spacing w:after="0" w:line="240" w:lineRule="auto"/>
        <w:jc w:val="both"/>
        <w:rPr>
          <w:rFonts w:ascii="Times New Roman" w:hAnsi="Times New Roman" w:cs="Times New Roman"/>
          <w:b/>
          <w:bCs/>
          <w:kern w:val="2"/>
          <w:sz w:val="24"/>
          <w:szCs w:val="24"/>
        </w:rPr>
      </w:pPr>
    </w:p>
    <w:p w14:paraId="1DF07488" w14:textId="77777777" w:rsidR="002A24F4" w:rsidRPr="002A24F4" w:rsidRDefault="002A24F4" w:rsidP="002A24F4">
      <w:pPr>
        <w:keepNext/>
        <w:keepLines/>
        <w:spacing w:before="160" w:after="80"/>
        <w:outlineLvl w:val="1"/>
        <w:rPr>
          <w:rFonts w:ascii="Times New Roman" w:eastAsiaTheme="majorEastAsia" w:hAnsi="Times New Roman" w:cs="Times New Roman"/>
          <w:b/>
          <w:bCs/>
          <w:color w:val="000000" w:themeColor="text1"/>
          <w:sz w:val="24"/>
          <w:szCs w:val="24"/>
          <w:u w:val="single"/>
        </w:rPr>
      </w:pPr>
      <w:bookmarkStart w:id="1" w:name="_Toc225775293"/>
      <w:r w:rsidRPr="002A24F4">
        <w:rPr>
          <w:rFonts w:ascii="Times New Roman" w:eastAsiaTheme="majorEastAsia" w:hAnsi="Times New Roman" w:cs="Times New Roman"/>
          <w:b/>
          <w:bCs/>
          <w:color w:val="000000" w:themeColor="text1"/>
          <w:sz w:val="24"/>
          <w:szCs w:val="24"/>
          <w:u w:val="single"/>
        </w:rPr>
        <w:t>Rolul și componența consiliului de administrație</w:t>
      </w:r>
      <w:bookmarkEnd w:id="1"/>
      <w:r w:rsidRPr="002A24F4">
        <w:rPr>
          <w:rFonts w:ascii="Times New Roman" w:eastAsiaTheme="majorEastAsia" w:hAnsi="Times New Roman" w:cs="Times New Roman"/>
          <w:b/>
          <w:bCs/>
          <w:color w:val="000000" w:themeColor="text1"/>
          <w:sz w:val="24"/>
          <w:szCs w:val="24"/>
          <w:u w:val="single"/>
        </w:rPr>
        <w:t xml:space="preserve"> </w:t>
      </w:r>
    </w:p>
    <w:p w14:paraId="2CB357AE" w14:textId="77777777" w:rsidR="002A24F4" w:rsidRPr="002A24F4" w:rsidRDefault="002A24F4" w:rsidP="002A24F4">
      <w:pPr>
        <w:spacing w:after="0" w:line="240" w:lineRule="auto"/>
        <w:jc w:val="both"/>
        <w:rPr>
          <w:rFonts w:ascii="Times New Roman" w:hAnsi="Times New Roman" w:cs="Times New Roman"/>
          <w:kern w:val="2"/>
          <w:sz w:val="24"/>
          <w:szCs w:val="24"/>
        </w:rPr>
      </w:pPr>
      <w:r w:rsidRPr="002A24F4">
        <w:rPr>
          <w:rFonts w:ascii="Times New Roman" w:hAnsi="Times New Roman" w:cs="Times New Roman"/>
          <w:kern w:val="2"/>
          <w:sz w:val="24"/>
          <w:szCs w:val="24"/>
        </w:rPr>
        <w:t>Consiliul de Administrație al Regiei Publice Locale a Pădurilor Stejarul R.A. asigură administrarea societății, stabilirea direcțiilor principale de activitate și dezvoltare, supravegherea managementului executiv și monitorizarea îndeplinirii obiectivelor și indicatorilor de performanță, în concordanță cu Scrisoarea de așteptări și cu prevederile actului constitutiv și ale cadrului legal aplicabil.</w:t>
      </w:r>
    </w:p>
    <w:p w14:paraId="7737729E" w14:textId="77777777" w:rsidR="002A24F4" w:rsidRPr="002A24F4" w:rsidRDefault="002A24F4" w:rsidP="002A24F4">
      <w:pPr>
        <w:spacing w:after="0" w:line="240" w:lineRule="auto"/>
        <w:jc w:val="both"/>
        <w:rPr>
          <w:rFonts w:ascii="Times New Roman" w:hAnsi="Times New Roman" w:cs="Times New Roman"/>
          <w:kern w:val="2"/>
          <w:sz w:val="24"/>
          <w:szCs w:val="24"/>
        </w:rPr>
      </w:pPr>
    </w:p>
    <w:p w14:paraId="25351162" w14:textId="77777777" w:rsidR="002A24F4" w:rsidRPr="002A24F4" w:rsidRDefault="002A24F4" w:rsidP="002A24F4">
      <w:pPr>
        <w:spacing w:after="0" w:line="240" w:lineRule="auto"/>
        <w:jc w:val="both"/>
        <w:rPr>
          <w:rFonts w:ascii="Times New Roman" w:hAnsi="Times New Roman" w:cs="Times New Roman"/>
          <w:kern w:val="2"/>
          <w:sz w:val="24"/>
          <w:szCs w:val="24"/>
        </w:rPr>
      </w:pPr>
      <w:r w:rsidRPr="002A24F4">
        <w:rPr>
          <w:rFonts w:ascii="Times New Roman" w:hAnsi="Times New Roman" w:cs="Times New Roman"/>
          <w:kern w:val="2"/>
          <w:sz w:val="24"/>
          <w:szCs w:val="24"/>
        </w:rPr>
        <w:t>Consiliul de Administrație este format din 3 (trei) membri, numiți pentru mandatul 2026-2030, potrivit actului constitutiv și reglementările aplicabile.</w:t>
      </w:r>
    </w:p>
    <w:p w14:paraId="7FE8AB59" w14:textId="77777777" w:rsidR="002A24F4" w:rsidRPr="002A24F4" w:rsidRDefault="002A24F4" w:rsidP="002A24F4">
      <w:pPr>
        <w:spacing w:after="0" w:line="240" w:lineRule="auto"/>
        <w:jc w:val="both"/>
        <w:rPr>
          <w:rFonts w:ascii="Times New Roman" w:hAnsi="Times New Roman" w:cs="Times New Roman"/>
          <w:kern w:val="2"/>
          <w:sz w:val="24"/>
          <w:szCs w:val="24"/>
        </w:rPr>
      </w:pPr>
    </w:p>
    <w:p w14:paraId="1C0271DE" w14:textId="77777777" w:rsidR="002A24F4" w:rsidRPr="002A24F4" w:rsidRDefault="002A24F4" w:rsidP="002A24F4">
      <w:pPr>
        <w:spacing w:after="0" w:line="240" w:lineRule="auto"/>
        <w:jc w:val="both"/>
        <w:rPr>
          <w:rFonts w:ascii="Times New Roman" w:hAnsi="Times New Roman" w:cs="Times New Roman"/>
          <w:kern w:val="2"/>
          <w:sz w:val="24"/>
          <w:szCs w:val="24"/>
        </w:rPr>
      </w:pPr>
      <w:r w:rsidRPr="002A24F4">
        <w:rPr>
          <w:rFonts w:ascii="Times New Roman" w:hAnsi="Times New Roman" w:cs="Times New Roman"/>
          <w:kern w:val="2"/>
          <w:sz w:val="24"/>
          <w:szCs w:val="24"/>
        </w:rPr>
        <w:t>Componența Consiliului se stabilește cu respectarea prevederilor legale aplicabile întreprinderilor publice, inclusiv:</w:t>
      </w:r>
    </w:p>
    <w:p w14:paraId="24D700EE" w14:textId="77777777" w:rsidR="002A24F4" w:rsidRPr="002A24F4" w:rsidRDefault="002A24F4" w:rsidP="002A24F4">
      <w:pPr>
        <w:spacing w:after="0" w:line="240" w:lineRule="auto"/>
        <w:jc w:val="both"/>
        <w:rPr>
          <w:rFonts w:ascii="Times New Roman" w:hAnsi="Times New Roman" w:cs="Times New Roman"/>
          <w:kern w:val="2"/>
          <w:sz w:val="24"/>
          <w:szCs w:val="24"/>
        </w:rPr>
      </w:pPr>
      <w:r w:rsidRPr="002A24F4">
        <w:rPr>
          <w:rFonts w:ascii="Times New Roman" w:hAnsi="Times New Roman" w:cs="Times New Roman"/>
          <w:kern w:val="2"/>
          <w:sz w:val="24"/>
          <w:szCs w:val="24"/>
        </w:rPr>
        <w:t>–  un membru desemnat de autoritatea publică tutelară din rândul funcționarilor publici sau al altor categorii de personal din cadrul autorității publice tutelare ori din cadrul altor autorități sau instituții publice;</w:t>
      </w:r>
    </w:p>
    <w:p w14:paraId="674B7589" w14:textId="77777777" w:rsidR="002A24F4" w:rsidRPr="002A24F4" w:rsidRDefault="002A24F4" w:rsidP="002A24F4">
      <w:pPr>
        <w:spacing w:after="0" w:line="240" w:lineRule="auto"/>
        <w:jc w:val="both"/>
        <w:rPr>
          <w:rFonts w:ascii="Times New Roman" w:hAnsi="Times New Roman" w:cs="Times New Roman"/>
          <w:kern w:val="2"/>
          <w:sz w:val="24"/>
          <w:szCs w:val="24"/>
        </w:rPr>
      </w:pPr>
      <w:r w:rsidRPr="002A24F4">
        <w:rPr>
          <w:rFonts w:ascii="Times New Roman" w:hAnsi="Times New Roman" w:cs="Times New Roman"/>
          <w:kern w:val="2"/>
          <w:sz w:val="24"/>
          <w:szCs w:val="24"/>
        </w:rPr>
        <w:t>– majoritatea membrilor Consiliului este formată din administratori neexecutivi și independenți, în sensul Legii nr. 31/1990;</w:t>
      </w:r>
    </w:p>
    <w:p w14:paraId="54E9091F" w14:textId="77777777" w:rsidR="002A24F4" w:rsidRPr="002A24F4" w:rsidRDefault="002A24F4" w:rsidP="002A24F4">
      <w:pPr>
        <w:spacing w:after="0" w:line="240" w:lineRule="auto"/>
        <w:jc w:val="both"/>
        <w:rPr>
          <w:rFonts w:ascii="Times New Roman" w:hAnsi="Times New Roman" w:cs="Times New Roman"/>
          <w:kern w:val="2"/>
          <w:sz w:val="24"/>
          <w:szCs w:val="24"/>
        </w:rPr>
      </w:pPr>
      <w:r w:rsidRPr="002A24F4">
        <w:rPr>
          <w:rFonts w:ascii="Times New Roman" w:hAnsi="Times New Roman" w:cs="Times New Roman"/>
          <w:kern w:val="2"/>
          <w:sz w:val="24"/>
          <w:szCs w:val="24"/>
        </w:rPr>
        <w:t>-unul dintre membri are calitatea de auditor conform articolului 10 al O.U.G. nr. 109/2011 coroborat cu articolul 65 din Legea 162/2017 privind auditul statuar;</w:t>
      </w:r>
    </w:p>
    <w:p w14:paraId="0B0FC9E0" w14:textId="77777777" w:rsidR="002A24F4" w:rsidRPr="002A24F4" w:rsidRDefault="002A24F4" w:rsidP="002A24F4">
      <w:pPr>
        <w:spacing w:after="0" w:line="240" w:lineRule="auto"/>
        <w:jc w:val="both"/>
        <w:rPr>
          <w:rFonts w:ascii="Times New Roman" w:hAnsi="Times New Roman" w:cs="Times New Roman"/>
          <w:kern w:val="2"/>
          <w:sz w:val="24"/>
          <w:szCs w:val="24"/>
        </w:rPr>
      </w:pPr>
      <w:r w:rsidRPr="002A24F4">
        <w:rPr>
          <w:rFonts w:ascii="Times New Roman" w:hAnsi="Times New Roman" w:cs="Times New Roman"/>
          <w:kern w:val="2"/>
          <w:sz w:val="24"/>
          <w:szCs w:val="24"/>
        </w:rPr>
        <w:t>–respectarea principiilor privind diversitatea de gen, conform articolului 5 alineatul (7) din O.U.G. nr. 109/ 2011 coroborat cu prevederile aplicabile din Legea nr. 202/2002 privind egalitatea de șanse și de tratament între femei și bărbați, republicată, cu modificările și completările ulterioare, respectiv în măsura în care nu este afectat clasamentul candidaților din lista scurtă așa cum este prevăzut la alineatul (1) al articolului 29 din O.U.G. nr. 109/2011, cel puțin o treime din totalul administratorilor trebuie sa aparțină genului subreprezentat.</w:t>
      </w:r>
    </w:p>
    <w:p w14:paraId="77C04128" w14:textId="77777777" w:rsidR="002A24F4" w:rsidRPr="002A24F4" w:rsidRDefault="002A24F4" w:rsidP="002A24F4">
      <w:pPr>
        <w:spacing w:after="0" w:line="240" w:lineRule="auto"/>
        <w:jc w:val="both"/>
        <w:rPr>
          <w:rFonts w:ascii="Times New Roman" w:hAnsi="Times New Roman" w:cs="Times New Roman"/>
          <w:kern w:val="2"/>
          <w:sz w:val="24"/>
          <w:szCs w:val="24"/>
        </w:rPr>
      </w:pPr>
    </w:p>
    <w:p w14:paraId="259090DF" w14:textId="77777777" w:rsidR="002A24F4" w:rsidRPr="002A24F4" w:rsidRDefault="002A24F4" w:rsidP="002A24F4">
      <w:pPr>
        <w:spacing w:after="0" w:line="240" w:lineRule="auto"/>
        <w:jc w:val="both"/>
        <w:rPr>
          <w:rFonts w:ascii="Times New Roman" w:hAnsi="Times New Roman" w:cs="Times New Roman"/>
          <w:b/>
          <w:bCs/>
          <w:kern w:val="2"/>
          <w:sz w:val="24"/>
          <w:szCs w:val="24"/>
        </w:rPr>
      </w:pPr>
      <w:r w:rsidRPr="002A24F4">
        <w:rPr>
          <w:rFonts w:ascii="Times New Roman" w:hAnsi="Times New Roman" w:cs="Times New Roman"/>
          <w:b/>
          <w:bCs/>
          <w:kern w:val="2"/>
          <w:sz w:val="24"/>
          <w:szCs w:val="24"/>
        </w:rPr>
        <w:t>CERINȚE MINIME LA NIVEL DE CONSILIU (nivel colectiv)</w:t>
      </w:r>
    </w:p>
    <w:p w14:paraId="36127FDF" w14:textId="77777777" w:rsidR="002A24F4" w:rsidRPr="002A24F4" w:rsidRDefault="002A24F4" w:rsidP="002A24F4">
      <w:pPr>
        <w:spacing w:after="0" w:line="240" w:lineRule="auto"/>
        <w:jc w:val="both"/>
        <w:rPr>
          <w:rFonts w:ascii="Times New Roman" w:hAnsi="Times New Roman" w:cs="Times New Roman"/>
          <w:kern w:val="2"/>
          <w:sz w:val="24"/>
          <w:szCs w:val="24"/>
        </w:rPr>
      </w:pPr>
      <w:r w:rsidRPr="002A24F4">
        <w:rPr>
          <w:rFonts w:ascii="Times New Roman" w:hAnsi="Times New Roman" w:cs="Times New Roman"/>
          <w:kern w:val="2"/>
          <w:sz w:val="24"/>
          <w:szCs w:val="24"/>
        </w:rPr>
        <w:t>La nivel colectiv, Consiliul trebuie să asigure, prin componența sa, competențe care să acopere cel puțin următoarele arii:</w:t>
      </w:r>
    </w:p>
    <w:p w14:paraId="7EC06513" w14:textId="77777777" w:rsidR="002A24F4" w:rsidRPr="002A24F4" w:rsidRDefault="002A24F4" w:rsidP="002A24F4">
      <w:pPr>
        <w:numPr>
          <w:ilvl w:val="1"/>
          <w:numId w:val="4"/>
        </w:numPr>
        <w:spacing w:after="0" w:line="240" w:lineRule="auto"/>
        <w:contextualSpacing/>
        <w:jc w:val="both"/>
        <w:rPr>
          <w:rFonts w:ascii="Times New Roman" w:hAnsi="Times New Roman" w:cs="Times New Roman"/>
          <w:kern w:val="2"/>
          <w:sz w:val="24"/>
          <w:szCs w:val="24"/>
        </w:rPr>
      </w:pPr>
      <w:r w:rsidRPr="002A24F4">
        <w:rPr>
          <w:rFonts w:ascii="Times New Roman" w:hAnsi="Times New Roman" w:cs="Times New Roman"/>
          <w:kern w:val="2"/>
          <w:sz w:val="24"/>
          <w:szCs w:val="24"/>
        </w:rPr>
        <w:t>guvernanță corporativă și control intern;</w:t>
      </w:r>
    </w:p>
    <w:p w14:paraId="35F28CA7" w14:textId="77777777" w:rsidR="002A24F4" w:rsidRPr="002A24F4" w:rsidRDefault="002A24F4" w:rsidP="002A24F4">
      <w:pPr>
        <w:numPr>
          <w:ilvl w:val="1"/>
          <w:numId w:val="4"/>
        </w:numPr>
        <w:spacing w:after="0" w:line="240" w:lineRule="auto"/>
        <w:contextualSpacing/>
        <w:jc w:val="both"/>
        <w:rPr>
          <w:rFonts w:ascii="Times New Roman" w:hAnsi="Times New Roman" w:cs="Times New Roman"/>
          <w:kern w:val="2"/>
          <w:sz w:val="24"/>
          <w:szCs w:val="24"/>
        </w:rPr>
      </w:pPr>
      <w:r w:rsidRPr="002A24F4">
        <w:rPr>
          <w:rFonts w:ascii="Times New Roman" w:hAnsi="Times New Roman" w:cs="Times New Roman"/>
          <w:kern w:val="2"/>
          <w:sz w:val="24"/>
          <w:szCs w:val="24"/>
        </w:rPr>
        <w:t>financiar-contabil și analiză economică;</w:t>
      </w:r>
    </w:p>
    <w:p w14:paraId="350ABB29" w14:textId="77777777" w:rsidR="002A24F4" w:rsidRPr="002A24F4" w:rsidRDefault="002A24F4" w:rsidP="002A24F4">
      <w:pPr>
        <w:numPr>
          <w:ilvl w:val="1"/>
          <w:numId w:val="4"/>
        </w:numPr>
        <w:spacing w:after="0" w:line="240" w:lineRule="auto"/>
        <w:contextualSpacing/>
        <w:jc w:val="both"/>
        <w:rPr>
          <w:rFonts w:ascii="Times New Roman" w:hAnsi="Times New Roman" w:cs="Times New Roman"/>
          <w:kern w:val="2"/>
          <w:sz w:val="24"/>
          <w:szCs w:val="24"/>
        </w:rPr>
      </w:pPr>
      <w:r w:rsidRPr="002A24F4">
        <w:rPr>
          <w:rFonts w:ascii="Times New Roman" w:hAnsi="Times New Roman" w:cs="Times New Roman"/>
          <w:kern w:val="2"/>
          <w:sz w:val="24"/>
          <w:szCs w:val="24"/>
        </w:rPr>
        <w:t>juridic și conformitate;</w:t>
      </w:r>
    </w:p>
    <w:p w14:paraId="77BADB39" w14:textId="77777777" w:rsidR="002A24F4" w:rsidRPr="002A24F4" w:rsidRDefault="002A24F4" w:rsidP="002A24F4">
      <w:pPr>
        <w:numPr>
          <w:ilvl w:val="1"/>
          <w:numId w:val="4"/>
        </w:numPr>
        <w:spacing w:after="0" w:line="240" w:lineRule="auto"/>
        <w:contextualSpacing/>
        <w:jc w:val="both"/>
        <w:rPr>
          <w:rFonts w:ascii="Times New Roman" w:hAnsi="Times New Roman" w:cs="Times New Roman"/>
          <w:kern w:val="2"/>
          <w:sz w:val="24"/>
          <w:szCs w:val="24"/>
        </w:rPr>
      </w:pPr>
      <w:r w:rsidRPr="002A24F4">
        <w:rPr>
          <w:rFonts w:ascii="Times New Roman" w:hAnsi="Times New Roman" w:cs="Times New Roman"/>
          <w:kern w:val="2"/>
          <w:sz w:val="24"/>
          <w:szCs w:val="24"/>
        </w:rPr>
        <w:t>management, strategie și performanță;</w:t>
      </w:r>
    </w:p>
    <w:p w14:paraId="567916E9" w14:textId="77777777" w:rsidR="002A24F4" w:rsidRPr="002A24F4" w:rsidRDefault="002A24F4" w:rsidP="002A24F4">
      <w:pPr>
        <w:numPr>
          <w:ilvl w:val="1"/>
          <w:numId w:val="4"/>
        </w:numPr>
        <w:spacing w:after="0" w:line="240" w:lineRule="auto"/>
        <w:contextualSpacing/>
        <w:jc w:val="both"/>
        <w:rPr>
          <w:rFonts w:ascii="Times New Roman" w:hAnsi="Times New Roman" w:cs="Times New Roman"/>
          <w:kern w:val="2"/>
          <w:sz w:val="24"/>
          <w:szCs w:val="24"/>
        </w:rPr>
      </w:pPr>
      <w:r w:rsidRPr="002A24F4">
        <w:rPr>
          <w:rFonts w:ascii="Times New Roman" w:hAnsi="Times New Roman" w:cs="Times New Roman"/>
          <w:kern w:val="2"/>
          <w:sz w:val="24"/>
          <w:szCs w:val="24"/>
        </w:rPr>
        <w:t>managementul riscurilor (inclusiv riscuri operaționale și de conformitate).</w:t>
      </w:r>
    </w:p>
    <w:p w14:paraId="7E70D690" w14:textId="77777777" w:rsidR="002A24F4" w:rsidRPr="002A24F4" w:rsidRDefault="002A24F4" w:rsidP="002A24F4">
      <w:pPr>
        <w:spacing w:after="0" w:line="240" w:lineRule="auto"/>
        <w:jc w:val="both"/>
        <w:rPr>
          <w:rFonts w:ascii="Times New Roman" w:hAnsi="Times New Roman" w:cs="Times New Roman"/>
          <w:kern w:val="2"/>
          <w:sz w:val="24"/>
          <w:szCs w:val="24"/>
        </w:rPr>
      </w:pPr>
    </w:p>
    <w:p w14:paraId="49E43E0F" w14:textId="77777777" w:rsidR="002A24F4" w:rsidRPr="002A24F4" w:rsidRDefault="002A24F4" w:rsidP="002A24F4">
      <w:pPr>
        <w:spacing w:after="0" w:line="240" w:lineRule="auto"/>
        <w:jc w:val="both"/>
        <w:rPr>
          <w:rFonts w:ascii="Times New Roman" w:hAnsi="Times New Roman" w:cs="Times New Roman"/>
          <w:b/>
          <w:bCs/>
          <w:kern w:val="2"/>
          <w:sz w:val="24"/>
          <w:szCs w:val="24"/>
        </w:rPr>
      </w:pPr>
      <w:r w:rsidRPr="002A24F4">
        <w:rPr>
          <w:rFonts w:ascii="Times New Roman" w:hAnsi="Times New Roman" w:cs="Times New Roman"/>
          <w:b/>
          <w:bCs/>
          <w:kern w:val="2"/>
          <w:sz w:val="24"/>
          <w:szCs w:val="24"/>
        </w:rPr>
        <w:t>CERINȚE OBLIGATORII APLICABILE MEMBRILOR CONSILIULUI (condiții minime)</w:t>
      </w:r>
    </w:p>
    <w:p w14:paraId="542DA714" w14:textId="77777777" w:rsidR="002A24F4" w:rsidRPr="002A24F4" w:rsidRDefault="002A24F4" w:rsidP="002A24F4">
      <w:pPr>
        <w:spacing w:after="0" w:line="240" w:lineRule="auto"/>
        <w:jc w:val="both"/>
        <w:rPr>
          <w:rFonts w:ascii="Times New Roman" w:hAnsi="Times New Roman" w:cs="Times New Roman"/>
          <w:kern w:val="2"/>
          <w:sz w:val="24"/>
          <w:szCs w:val="24"/>
        </w:rPr>
      </w:pPr>
      <w:r w:rsidRPr="002A24F4">
        <w:rPr>
          <w:rFonts w:ascii="Times New Roman" w:hAnsi="Times New Roman" w:cs="Times New Roman"/>
          <w:kern w:val="2"/>
          <w:sz w:val="24"/>
          <w:szCs w:val="24"/>
        </w:rPr>
        <w:t>Fiecare membru al Consiliului trebuie să îndeplinească, în mod obligatoriu, condițiile minime prevăzute de cadrul legal aplicabil, inclusiv:</w:t>
      </w:r>
    </w:p>
    <w:p w14:paraId="766F9E1A" w14:textId="77777777" w:rsidR="002A24F4" w:rsidRPr="002A24F4" w:rsidRDefault="002A24F4" w:rsidP="002A24F4">
      <w:pPr>
        <w:numPr>
          <w:ilvl w:val="0"/>
          <w:numId w:val="3"/>
        </w:numPr>
        <w:spacing w:after="0" w:line="240" w:lineRule="auto"/>
        <w:contextualSpacing/>
        <w:jc w:val="both"/>
        <w:rPr>
          <w:rFonts w:ascii="Times New Roman" w:hAnsi="Times New Roman" w:cs="Times New Roman"/>
          <w:kern w:val="2"/>
          <w:sz w:val="24"/>
          <w:szCs w:val="24"/>
        </w:rPr>
      </w:pPr>
      <w:r w:rsidRPr="002A24F4">
        <w:rPr>
          <w:rFonts w:ascii="Times New Roman" w:hAnsi="Times New Roman" w:cs="Times New Roman"/>
          <w:kern w:val="2"/>
          <w:sz w:val="24"/>
          <w:szCs w:val="24"/>
        </w:rPr>
        <w:t>cetățenie și domiciliu, cunoașterea limbii române;</w:t>
      </w:r>
    </w:p>
    <w:p w14:paraId="3311449B" w14:textId="77777777" w:rsidR="002A24F4" w:rsidRPr="002A24F4" w:rsidRDefault="002A24F4" w:rsidP="002A24F4">
      <w:pPr>
        <w:numPr>
          <w:ilvl w:val="0"/>
          <w:numId w:val="3"/>
        </w:numPr>
        <w:spacing w:after="0" w:line="240" w:lineRule="auto"/>
        <w:contextualSpacing/>
        <w:jc w:val="both"/>
        <w:rPr>
          <w:rFonts w:ascii="Times New Roman" w:hAnsi="Times New Roman" w:cs="Times New Roman"/>
          <w:kern w:val="2"/>
          <w:sz w:val="24"/>
          <w:szCs w:val="24"/>
        </w:rPr>
      </w:pPr>
      <w:r w:rsidRPr="002A24F4">
        <w:rPr>
          <w:rFonts w:ascii="Times New Roman" w:hAnsi="Times New Roman" w:cs="Times New Roman"/>
          <w:kern w:val="2"/>
          <w:sz w:val="24"/>
          <w:szCs w:val="24"/>
        </w:rPr>
        <w:lastRenderedPageBreak/>
        <w:t>capacitate deplină de exercițiu;</w:t>
      </w:r>
    </w:p>
    <w:p w14:paraId="3881BD35" w14:textId="77777777" w:rsidR="002A24F4" w:rsidRPr="002A24F4" w:rsidRDefault="002A24F4" w:rsidP="002A24F4">
      <w:pPr>
        <w:numPr>
          <w:ilvl w:val="0"/>
          <w:numId w:val="3"/>
        </w:numPr>
        <w:spacing w:after="0" w:line="240" w:lineRule="auto"/>
        <w:contextualSpacing/>
        <w:jc w:val="both"/>
        <w:rPr>
          <w:rFonts w:ascii="Times New Roman" w:hAnsi="Times New Roman" w:cs="Times New Roman"/>
          <w:kern w:val="2"/>
          <w:sz w:val="24"/>
          <w:szCs w:val="24"/>
        </w:rPr>
      </w:pPr>
      <w:r w:rsidRPr="002A24F4">
        <w:rPr>
          <w:rFonts w:ascii="Times New Roman" w:hAnsi="Times New Roman" w:cs="Times New Roman"/>
          <w:kern w:val="2"/>
          <w:sz w:val="24"/>
          <w:szCs w:val="24"/>
        </w:rPr>
        <w:t>stare de sănătate corespunzătoare;</w:t>
      </w:r>
    </w:p>
    <w:p w14:paraId="64447E5B" w14:textId="77777777" w:rsidR="002A24F4" w:rsidRPr="002A24F4" w:rsidRDefault="002A24F4" w:rsidP="002A24F4">
      <w:pPr>
        <w:numPr>
          <w:ilvl w:val="0"/>
          <w:numId w:val="3"/>
        </w:numPr>
        <w:spacing w:after="0" w:line="240" w:lineRule="auto"/>
        <w:contextualSpacing/>
        <w:jc w:val="both"/>
        <w:rPr>
          <w:rFonts w:ascii="Times New Roman" w:hAnsi="Times New Roman" w:cs="Times New Roman"/>
          <w:kern w:val="2"/>
          <w:sz w:val="24"/>
          <w:szCs w:val="24"/>
        </w:rPr>
      </w:pPr>
      <w:r w:rsidRPr="002A24F4">
        <w:rPr>
          <w:rFonts w:ascii="Times New Roman" w:hAnsi="Times New Roman" w:cs="Times New Roman"/>
          <w:kern w:val="2"/>
          <w:sz w:val="24"/>
          <w:szCs w:val="24"/>
        </w:rPr>
        <w:t>lipsa sancțiunilor/încetărilor disciplinare relevante în ultimii 5 ani;</w:t>
      </w:r>
    </w:p>
    <w:p w14:paraId="32B05CAD" w14:textId="77777777" w:rsidR="002A24F4" w:rsidRPr="002A24F4" w:rsidRDefault="002A24F4" w:rsidP="002A24F4">
      <w:pPr>
        <w:numPr>
          <w:ilvl w:val="0"/>
          <w:numId w:val="3"/>
        </w:numPr>
        <w:spacing w:after="0" w:line="240" w:lineRule="auto"/>
        <w:contextualSpacing/>
        <w:jc w:val="both"/>
        <w:rPr>
          <w:rFonts w:ascii="Times New Roman" w:hAnsi="Times New Roman" w:cs="Times New Roman"/>
          <w:kern w:val="2"/>
          <w:sz w:val="24"/>
          <w:szCs w:val="24"/>
        </w:rPr>
      </w:pPr>
      <w:r w:rsidRPr="002A24F4">
        <w:rPr>
          <w:rFonts w:ascii="Times New Roman" w:hAnsi="Times New Roman" w:cs="Times New Roman"/>
          <w:kern w:val="2"/>
          <w:sz w:val="24"/>
          <w:szCs w:val="24"/>
        </w:rPr>
        <w:t>lipsa înscrierilor în cazierul judiciar și fiscal;</w:t>
      </w:r>
    </w:p>
    <w:p w14:paraId="32E016BD" w14:textId="77777777" w:rsidR="002A24F4" w:rsidRPr="002A24F4" w:rsidRDefault="002A24F4" w:rsidP="002A24F4">
      <w:pPr>
        <w:numPr>
          <w:ilvl w:val="0"/>
          <w:numId w:val="3"/>
        </w:numPr>
        <w:spacing w:after="0" w:line="240" w:lineRule="auto"/>
        <w:contextualSpacing/>
        <w:jc w:val="both"/>
        <w:rPr>
          <w:rFonts w:ascii="Times New Roman" w:hAnsi="Times New Roman" w:cs="Times New Roman"/>
          <w:kern w:val="2"/>
          <w:sz w:val="24"/>
          <w:szCs w:val="24"/>
        </w:rPr>
      </w:pPr>
      <w:r w:rsidRPr="002A24F4">
        <w:rPr>
          <w:rFonts w:ascii="Times New Roman" w:hAnsi="Times New Roman" w:cs="Times New Roman"/>
          <w:kern w:val="2"/>
          <w:sz w:val="24"/>
          <w:szCs w:val="24"/>
        </w:rPr>
        <w:t>lipsa situațiilor de incompatibilitate/conflict de interese;</w:t>
      </w:r>
    </w:p>
    <w:p w14:paraId="59D52BD9" w14:textId="77777777" w:rsidR="002A24F4" w:rsidRPr="002A24F4" w:rsidRDefault="002A24F4" w:rsidP="002A24F4">
      <w:pPr>
        <w:numPr>
          <w:ilvl w:val="0"/>
          <w:numId w:val="3"/>
        </w:numPr>
        <w:spacing w:after="0" w:line="240" w:lineRule="auto"/>
        <w:contextualSpacing/>
        <w:jc w:val="both"/>
        <w:rPr>
          <w:rFonts w:ascii="Times New Roman" w:hAnsi="Times New Roman" w:cs="Times New Roman"/>
          <w:kern w:val="2"/>
          <w:sz w:val="24"/>
          <w:szCs w:val="24"/>
        </w:rPr>
      </w:pPr>
      <w:r w:rsidRPr="002A24F4">
        <w:rPr>
          <w:rFonts w:ascii="Times New Roman" w:hAnsi="Times New Roman" w:cs="Times New Roman"/>
          <w:kern w:val="2"/>
          <w:sz w:val="24"/>
          <w:szCs w:val="24"/>
        </w:rPr>
        <w:t>studii universitare cu licență;</w:t>
      </w:r>
    </w:p>
    <w:p w14:paraId="61FFFFD8" w14:textId="77777777" w:rsidR="002A24F4" w:rsidRPr="002A24F4" w:rsidRDefault="002A24F4" w:rsidP="002A24F4">
      <w:pPr>
        <w:numPr>
          <w:ilvl w:val="0"/>
          <w:numId w:val="3"/>
        </w:numPr>
        <w:spacing w:after="0" w:line="240" w:lineRule="auto"/>
        <w:contextualSpacing/>
        <w:jc w:val="both"/>
        <w:rPr>
          <w:rFonts w:ascii="Times New Roman" w:hAnsi="Times New Roman" w:cs="Times New Roman"/>
          <w:i/>
          <w:iCs/>
          <w:kern w:val="2"/>
          <w:sz w:val="24"/>
          <w:szCs w:val="24"/>
        </w:rPr>
      </w:pPr>
      <w:r w:rsidRPr="002A24F4">
        <w:rPr>
          <w:rFonts w:ascii="Times New Roman" w:hAnsi="Times New Roman" w:cs="Times New Roman"/>
          <w:b/>
          <w:bCs/>
          <w:kern w:val="2"/>
          <w:sz w:val="24"/>
          <w:szCs w:val="24"/>
        </w:rPr>
        <w:t>minimum 7 ani experiență</w:t>
      </w:r>
      <w:r w:rsidRPr="002A24F4">
        <w:rPr>
          <w:rFonts w:ascii="Times New Roman" w:hAnsi="Times New Roman" w:cs="Times New Roman"/>
          <w:kern w:val="2"/>
          <w:sz w:val="24"/>
          <w:szCs w:val="24"/>
        </w:rPr>
        <w:t xml:space="preserve"> în științe inginerești/economice/sociale/juridice sau domeniul de activitate al societății </w:t>
      </w:r>
      <w:r w:rsidRPr="002A24F4">
        <w:rPr>
          <w:rFonts w:ascii="Times New Roman" w:hAnsi="Times New Roman" w:cs="Times New Roman"/>
          <w:i/>
          <w:iCs/>
          <w:kern w:val="2"/>
          <w:sz w:val="24"/>
          <w:szCs w:val="24"/>
        </w:rPr>
        <w:t>(art. 5 alineatul (2) - ”Fiecare membru al consiliului de administrație trebuie să aibă studii superioare finalizate cel puțin cu diplomă de licență. De asemenea, acesta trebuie să dovedească experiență în domeniul științelor inginerești, economice, sociale, juridice sau în domeniul de activitate al respectivei întreprinderi publice de minimum 7 ani.”)</w:t>
      </w:r>
    </w:p>
    <w:p w14:paraId="3506DD68" w14:textId="77777777" w:rsidR="002A24F4" w:rsidRPr="002A24F4" w:rsidRDefault="002A24F4" w:rsidP="002A24F4">
      <w:pPr>
        <w:numPr>
          <w:ilvl w:val="0"/>
          <w:numId w:val="3"/>
        </w:numPr>
        <w:spacing w:after="0" w:line="240" w:lineRule="auto"/>
        <w:contextualSpacing/>
        <w:jc w:val="both"/>
        <w:rPr>
          <w:rFonts w:ascii="Times New Roman" w:hAnsi="Times New Roman" w:cs="Times New Roman"/>
          <w:i/>
          <w:iCs/>
          <w:kern w:val="2"/>
          <w:sz w:val="24"/>
          <w:szCs w:val="24"/>
          <w:u w:val="single"/>
        </w:rPr>
      </w:pPr>
      <w:r w:rsidRPr="002A24F4">
        <w:rPr>
          <w:rFonts w:ascii="Times New Roman" w:hAnsi="Times New Roman" w:cs="Times New Roman"/>
          <w:b/>
          <w:bCs/>
          <w:kern w:val="2"/>
          <w:sz w:val="24"/>
          <w:szCs w:val="24"/>
        </w:rPr>
        <w:t>minimum 3 ani experiență</w:t>
      </w:r>
      <w:r w:rsidRPr="002A24F4">
        <w:rPr>
          <w:rFonts w:ascii="Times New Roman" w:hAnsi="Times New Roman" w:cs="Times New Roman"/>
          <w:kern w:val="2"/>
          <w:sz w:val="24"/>
          <w:szCs w:val="24"/>
        </w:rPr>
        <w:t xml:space="preserve"> în conducerea societăților/întreprinderilor publice/private ori a regiilor autonome </w:t>
      </w:r>
      <w:r w:rsidRPr="002A24F4">
        <w:rPr>
          <w:rFonts w:ascii="Times New Roman" w:hAnsi="Times New Roman" w:cs="Times New Roman"/>
          <w:i/>
          <w:iCs/>
          <w:kern w:val="2"/>
          <w:sz w:val="24"/>
          <w:szCs w:val="24"/>
          <w:u w:val="single"/>
        </w:rPr>
        <w:t>(articolul 5 alineatul (1</w:t>
      </w:r>
      <w:r w:rsidRPr="002A24F4">
        <w:rPr>
          <w:rFonts w:ascii="Times New Roman" w:hAnsi="Times New Roman" w:cs="Times New Roman"/>
          <w:i/>
          <w:iCs/>
          <w:kern w:val="2"/>
          <w:sz w:val="24"/>
          <w:szCs w:val="24"/>
          <w:u w:val="single"/>
          <w:vertAlign w:val="superscript"/>
        </w:rPr>
        <w:t>1</w:t>
      </w:r>
      <w:r w:rsidRPr="002A24F4">
        <w:rPr>
          <w:rFonts w:ascii="Times New Roman" w:hAnsi="Times New Roman" w:cs="Times New Roman"/>
          <w:i/>
          <w:iCs/>
          <w:kern w:val="2"/>
          <w:sz w:val="24"/>
          <w:szCs w:val="24"/>
          <w:u w:val="single"/>
        </w:rPr>
        <w:t>) din O.U.G. nr. 109/2011 – ”Prin experiență în conducerea societăților, întreprinderi publice sau cu capital privat, ori a regiilor autonome se înțelege deținerea oricărei funcții de conducere, astfel cum aceasta este definită la art. 143 din Legea nr. 31/1990, republicată, cu modificările și completările ulterioare, precum și a funcției de administrator societate/regie autonomă, director general/director general adjunct/director/director adjunct societate sau regie autonomă, director executiv, director economic/financiar, după caz, conform Clasificării ocupațiilor din România.”)</w:t>
      </w:r>
    </w:p>
    <w:p w14:paraId="6368B3C0" w14:textId="77777777" w:rsidR="002A24F4" w:rsidRPr="002A24F4" w:rsidRDefault="002A24F4" w:rsidP="002A24F4">
      <w:pPr>
        <w:numPr>
          <w:ilvl w:val="0"/>
          <w:numId w:val="3"/>
        </w:numPr>
        <w:spacing w:after="0" w:line="240" w:lineRule="auto"/>
        <w:contextualSpacing/>
        <w:jc w:val="both"/>
        <w:rPr>
          <w:rFonts w:ascii="Times New Roman" w:hAnsi="Times New Roman" w:cs="Times New Roman"/>
          <w:kern w:val="2"/>
          <w:sz w:val="24"/>
          <w:szCs w:val="24"/>
        </w:rPr>
      </w:pPr>
      <w:r w:rsidRPr="002A24F4">
        <w:rPr>
          <w:rFonts w:ascii="Times New Roman" w:hAnsi="Times New Roman" w:cs="Times New Roman"/>
          <w:kern w:val="2"/>
          <w:sz w:val="24"/>
          <w:szCs w:val="24"/>
        </w:rPr>
        <w:t>respectarea limitărilor privind cumulul de mandate, după caz;</w:t>
      </w:r>
    </w:p>
    <w:p w14:paraId="42C4A5D7" w14:textId="77777777" w:rsidR="002A24F4" w:rsidRPr="002A24F4" w:rsidRDefault="002A24F4" w:rsidP="002A24F4">
      <w:pPr>
        <w:spacing w:after="0" w:line="240" w:lineRule="auto"/>
        <w:jc w:val="both"/>
        <w:rPr>
          <w:rFonts w:ascii="Times New Roman" w:hAnsi="Times New Roman" w:cs="Times New Roman"/>
          <w:b/>
          <w:bCs/>
          <w:kern w:val="2"/>
          <w:sz w:val="24"/>
          <w:szCs w:val="24"/>
        </w:rPr>
      </w:pPr>
    </w:p>
    <w:p w14:paraId="0D1B01D3" w14:textId="77777777" w:rsidR="002A24F4" w:rsidRPr="002A24F4" w:rsidRDefault="002A24F4" w:rsidP="002A24F4">
      <w:pPr>
        <w:keepNext/>
        <w:keepLines/>
        <w:spacing w:before="160" w:after="80"/>
        <w:outlineLvl w:val="1"/>
        <w:rPr>
          <w:rFonts w:ascii="Times New Roman" w:eastAsiaTheme="majorEastAsia" w:hAnsi="Times New Roman" w:cs="Times New Roman"/>
          <w:b/>
          <w:bCs/>
          <w:color w:val="000000" w:themeColor="text1"/>
          <w:sz w:val="24"/>
          <w:szCs w:val="24"/>
          <w:u w:val="single"/>
        </w:rPr>
      </w:pPr>
      <w:bookmarkStart w:id="2" w:name="_Toc225775294"/>
      <w:r w:rsidRPr="002A24F4">
        <w:rPr>
          <w:rFonts w:ascii="Times New Roman" w:eastAsiaTheme="majorEastAsia" w:hAnsi="Times New Roman" w:cs="Times New Roman"/>
          <w:b/>
          <w:bCs/>
          <w:color w:val="000000" w:themeColor="text1"/>
          <w:sz w:val="24"/>
          <w:szCs w:val="24"/>
          <w:u w:val="single"/>
        </w:rPr>
        <w:t>MATRICEA COMPETENȚELOR CONSILIULUI</w:t>
      </w:r>
      <w:bookmarkEnd w:id="2"/>
    </w:p>
    <w:p w14:paraId="6021B186" w14:textId="77777777" w:rsidR="002A24F4" w:rsidRPr="002A24F4" w:rsidRDefault="002A24F4" w:rsidP="002A24F4">
      <w:pPr>
        <w:spacing w:after="0" w:line="240" w:lineRule="auto"/>
        <w:jc w:val="both"/>
        <w:rPr>
          <w:rFonts w:ascii="Times New Roman" w:hAnsi="Times New Roman" w:cs="Times New Roman"/>
          <w:b/>
          <w:bCs/>
          <w:kern w:val="2"/>
          <w:sz w:val="24"/>
          <w:szCs w:val="24"/>
        </w:rPr>
      </w:pPr>
    </w:p>
    <w:p w14:paraId="07A45287" w14:textId="77777777" w:rsidR="002A24F4" w:rsidRPr="002A24F4" w:rsidRDefault="002A24F4" w:rsidP="002A24F4">
      <w:pPr>
        <w:numPr>
          <w:ilvl w:val="0"/>
          <w:numId w:val="2"/>
        </w:numPr>
        <w:spacing w:after="0" w:line="240" w:lineRule="auto"/>
        <w:contextualSpacing/>
        <w:jc w:val="both"/>
        <w:rPr>
          <w:rFonts w:ascii="Times New Roman" w:hAnsi="Times New Roman" w:cs="Times New Roman"/>
          <w:b/>
          <w:bCs/>
          <w:kern w:val="2"/>
          <w:sz w:val="24"/>
          <w:szCs w:val="24"/>
        </w:rPr>
      </w:pPr>
      <w:r w:rsidRPr="002A24F4">
        <w:rPr>
          <w:rFonts w:ascii="Times New Roman" w:hAnsi="Times New Roman" w:cs="Times New Roman"/>
          <w:b/>
          <w:bCs/>
          <w:kern w:val="2"/>
          <w:sz w:val="24"/>
          <w:szCs w:val="24"/>
        </w:rPr>
        <w:t>Administrator A – profil general – (1 post)</w:t>
      </w:r>
    </w:p>
    <w:p w14:paraId="45FEA749" w14:textId="77777777" w:rsidR="002A24F4" w:rsidRPr="002A24F4" w:rsidRDefault="002A24F4" w:rsidP="002A24F4">
      <w:pPr>
        <w:spacing w:after="0" w:line="240" w:lineRule="auto"/>
        <w:contextualSpacing/>
        <w:jc w:val="both"/>
        <w:rPr>
          <w:rFonts w:ascii="Times New Roman" w:hAnsi="Times New Roman" w:cs="Times New Roman"/>
          <w:b/>
          <w:bCs/>
          <w:kern w:val="2"/>
          <w:sz w:val="24"/>
          <w:szCs w:val="24"/>
        </w:rPr>
      </w:pPr>
    </w:p>
    <w:p w14:paraId="556475BB" w14:textId="77777777" w:rsidR="002A24F4" w:rsidRPr="002A24F4" w:rsidRDefault="002A24F4" w:rsidP="002A24F4">
      <w:pPr>
        <w:spacing w:after="0" w:line="240" w:lineRule="auto"/>
        <w:contextualSpacing/>
        <w:jc w:val="both"/>
        <w:rPr>
          <w:rFonts w:ascii="Times New Roman" w:hAnsi="Times New Roman" w:cs="Times New Roman"/>
          <w:kern w:val="2"/>
          <w:sz w:val="24"/>
          <w:szCs w:val="24"/>
        </w:rPr>
      </w:pPr>
      <w:r w:rsidRPr="002A24F4">
        <w:rPr>
          <w:rFonts w:ascii="Times New Roman" w:hAnsi="Times New Roman" w:cs="Times New Roman"/>
          <w:kern w:val="2"/>
          <w:sz w:val="24"/>
          <w:szCs w:val="24"/>
        </w:rPr>
        <w:t xml:space="preserve">Condiții generale minime </w:t>
      </w:r>
      <w:r w:rsidRPr="002A24F4">
        <w:rPr>
          <w:rFonts w:ascii="Times New Roman" w:hAnsi="Times New Roman" w:cs="Times New Roman"/>
          <w:kern w:val="2"/>
          <w:sz w:val="24"/>
          <w:szCs w:val="24"/>
          <w:u w:val="single"/>
        </w:rPr>
        <w:t>obligatorii</w:t>
      </w:r>
      <w:r w:rsidRPr="002A24F4">
        <w:rPr>
          <w:rFonts w:ascii="Times New Roman" w:hAnsi="Times New Roman" w:cs="Times New Roman"/>
          <w:kern w:val="2"/>
          <w:sz w:val="24"/>
          <w:szCs w:val="24"/>
        </w:rPr>
        <w:t xml:space="preserve"> de participare:</w:t>
      </w:r>
    </w:p>
    <w:p w14:paraId="0A057B73" w14:textId="77777777" w:rsidR="002A24F4" w:rsidRPr="002A24F4" w:rsidRDefault="002A24F4" w:rsidP="002A24F4">
      <w:pPr>
        <w:spacing w:after="0" w:line="240" w:lineRule="auto"/>
        <w:contextualSpacing/>
        <w:jc w:val="both"/>
        <w:rPr>
          <w:rFonts w:ascii="Times New Roman" w:hAnsi="Times New Roman" w:cs="Times New Roman"/>
          <w:kern w:val="2"/>
          <w:sz w:val="24"/>
          <w:szCs w:val="24"/>
        </w:rPr>
      </w:pPr>
      <w:r w:rsidRPr="002A24F4">
        <w:rPr>
          <w:rFonts w:ascii="Times New Roman" w:hAnsi="Times New Roman" w:cs="Times New Roman"/>
          <w:kern w:val="2"/>
          <w:sz w:val="24"/>
          <w:szCs w:val="24"/>
        </w:rPr>
        <w:t xml:space="preserve">• Experiență de </w:t>
      </w:r>
      <w:r w:rsidRPr="002A24F4">
        <w:rPr>
          <w:rFonts w:ascii="Times New Roman" w:hAnsi="Times New Roman" w:cs="Times New Roman"/>
          <w:b/>
          <w:bCs/>
          <w:kern w:val="2"/>
          <w:sz w:val="24"/>
          <w:szCs w:val="24"/>
        </w:rPr>
        <w:t>minimum 3 ani</w:t>
      </w:r>
      <w:r w:rsidRPr="002A24F4">
        <w:rPr>
          <w:rFonts w:ascii="Times New Roman" w:hAnsi="Times New Roman" w:cs="Times New Roman"/>
          <w:kern w:val="2"/>
          <w:sz w:val="24"/>
          <w:szCs w:val="24"/>
        </w:rPr>
        <w:t xml:space="preserve"> în conducerea societăților sau regiilor autonome (</w:t>
      </w:r>
      <w:r w:rsidRPr="002A24F4">
        <w:rPr>
          <w:rFonts w:ascii="Times New Roman" w:hAnsi="Times New Roman" w:cs="Times New Roman"/>
          <w:i/>
          <w:iCs/>
          <w:kern w:val="2"/>
          <w:sz w:val="24"/>
          <w:szCs w:val="24"/>
          <w:u w:val="single"/>
        </w:rPr>
        <w:t>art. 5 alin. (1</w:t>
      </w:r>
      <w:r w:rsidRPr="002A24F4">
        <w:rPr>
          <w:rFonts w:ascii="Times New Roman" w:hAnsi="Times New Roman" w:cs="Times New Roman"/>
          <w:i/>
          <w:iCs/>
          <w:kern w:val="2"/>
          <w:sz w:val="24"/>
          <w:szCs w:val="24"/>
          <w:u w:val="single"/>
          <w:vertAlign w:val="superscript"/>
        </w:rPr>
        <w:t>1</w:t>
      </w:r>
      <w:r w:rsidRPr="002A24F4">
        <w:rPr>
          <w:rFonts w:ascii="Times New Roman" w:hAnsi="Times New Roman" w:cs="Times New Roman"/>
          <w:i/>
          <w:iCs/>
          <w:kern w:val="2"/>
          <w:sz w:val="24"/>
          <w:szCs w:val="24"/>
          <w:u w:val="single"/>
        </w:rPr>
        <w:t>) din Ordonanța de urgență a Guvernului nr. 109/2011 privind guvernanța corporativă a întreprinderilor publice, cu modificările și completările ulterioare – ”Prin experiență în conducerea societăților, întreprinderi publice sau cu capital privat, ori a regiilor autonome se înțelege deținerea oricărei funcții de conducere, astfel cum aceasta este definită la art. 143 din Legea nr. 31/1990, republicată, cu modificările și completările ulterioare, precum și a funcției de administrator societate/regie autonomă, director general/director general adjunct/director/director adjunct societate sau regie autonomă, director executiv, director economic/financiar, după caz, conform Clasificării ocupațiilor din România.”);</w:t>
      </w:r>
    </w:p>
    <w:p w14:paraId="0F5DAF91" w14:textId="77777777" w:rsidR="002A24F4" w:rsidRPr="002A24F4" w:rsidRDefault="002A24F4" w:rsidP="002A24F4">
      <w:pPr>
        <w:spacing w:after="0" w:line="240" w:lineRule="auto"/>
        <w:contextualSpacing/>
        <w:jc w:val="both"/>
        <w:rPr>
          <w:rFonts w:ascii="Times New Roman" w:hAnsi="Times New Roman" w:cs="Times New Roman"/>
          <w:kern w:val="2"/>
          <w:sz w:val="24"/>
          <w:szCs w:val="24"/>
        </w:rPr>
      </w:pPr>
      <w:r w:rsidRPr="002A24F4">
        <w:rPr>
          <w:rFonts w:ascii="Times New Roman" w:hAnsi="Times New Roman" w:cs="Times New Roman"/>
          <w:kern w:val="2"/>
          <w:sz w:val="24"/>
          <w:szCs w:val="24"/>
        </w:rPr>
        <w:t xml:space="preserve">• Studii superioare finalizate cel puțin cu diploma de licență și experiență în domeniul științelor inginerești, economice, sociale, juridice sau în domeniul de activitate al respectivei întreprinderi publice de </w:t>
      </w:r>
      <w:r w:rsidRPr="002A24F4">
        <w:rPr>
          <w:rFonts w:ascii="Times New Roman" w:hAnsi="Times New Roman" w:cs="Times New Roman"/>
          <w:b/>
          <w:bCs/>
          <w:kern w:val="2"/>
          <w:sz w:val="24"/>
          <w:szCs w:val="24"/>
        </w:rPr>
        <w:t>minimum 7 ani</w:t>
      </w:r>
      <w:r w:rsidRPr="002A24F4">
        <w:rPr>
          <w:rFonts w:ascii="Times New Roman" w:hAnsi="Times New Roman" w:cs="Times New Roman"/>
          <w:kern w:val="2"/>
          <w:sz w:val="24"/>
          <w:szCs w:val="24"/>
        </w:rPr>
        <w:t xml:space="preserve"> (art. 5 alin. (2) din Ordonanța de urgență a Guvernului nr. 109/2011 privind guvernanța corporativă a întreprinderilor publice, cu modificările și completările ulterioare).</w:t>
      </w:r>
    </w:p>
    <w:p w14:paraId="1824F76A" w14:textId="77777777" w:rsidR="002A24F4" w:rsidRPr="002A24F4" w:rsidRDefault="002A24F4" w:rsidP="002A24F4">
      <w:pPr>
        <w:spacing w:after="0" w:line="240" w:lineRule="auto"/>
        <w:contextualSpacing/>
        <w:jc w:val="both"/>
        <w:rPr>
          <w:rFonts w:ascii="Times New Roman" w:hAnsi="Times New Roman" w:cs="Times New Roman"/>
          <w:kern w:val="2"/>
          <w:sz w:val="24"/>
          <w:szCs w:val="24"/>
          <w:highlight w:val="yellow"/>
        </w:rPr>
      </w:pPr>
    </w:p>
    <w:p w14:paraId="5D3457A7" w14:textId="77777777" w:rsidR="002A24F4" w:rsidRPr="002A24F4" w:rsidRDefault="002A24F4" w:rsidP="002A24F4">
      <w:pPr>
        <w:numPr>
          <w:ilvl w:val="0"/>
          <w:numId w:val="2"/>
        </w:numPr>
        <w:spacing w:after="0" w:line="240" w:lineRule="auto"/>
        <w:contextualSpacing/>
        <w:jc w:val="both"/>
        <w:rPr>
          <w:rFonts w:ascii="Times New Roman" w:hAnsi="Times New Roman" w:cs="Times New Roman"/>
          <w:b/>
          <w:bCs/>
          <w:kern w:val="2"/>
          <w:sz w:val="24"/>
          <w:szCs w:val="24"/>
        </w:rPr>
      </w:pPr>
      <w:r w:rsidRPr="002A24F4">
        <w:rPr>
          <w:rFonts w:ascii="Times New Roman" w:hAnsi="Times New Roman" w:cs="Times New Roman"/>
          <w:b/>
          <w:bCs/>
          <w:kern w:val="2"/>
          <w:sz w:val="24"/>
          <w:szCs w:val="24"/>
        </w:rPr>
        <w:t xml:space="preserve">Administrator B – profil auditor (1 post) </w:t>
      </w:r>
    </w:p>
    <w:p w14:paraId="3C1379B6" w14:textId="77777777" w:rsidR="002A24F4" w:rsidRPr="002A24F4" w:rsidRDefault="002A24F4" w:rsidP="002A24F4">
      <w:pPr>
        <w:spacing w:after="0" w:line="240" w:lineRule="auto"/>
        <w:contextualSpacing/>
        <w:jc w:val="both"/>
        <w:rPr>
          <w:rFonts w:ascii="Times New Roman" w:hAnsi="Times New Roman" w:cs="Times New Roman"/>
          <w:b/>
          <w:bCs/>
          <w:kern w:val="2"/>
          <w:sz w:val="24"/>
          <w:szCs w:val="24"/>
        </w:rPr>
      </w:pPr>
    </w:p>
    <w:p w14:paraId="5230FF00" w14:textId="77777777" w:rsidR="002A24F4" w:rsidRPr="002A24F4" w:rsidRDefault="002A24F4" w:rsidP="002A24F4">
      <w:pPr>
        <w:spacing w:after="0" w:line="240" w:lineRule="auto"/>
        <w:contextualSpacing/>
        <w:jc w:val="both"/>
        <w:rPr>
          <w:rFonts w:ascii="Times New Roman" w:hAnsi="Times New Roman" w:cs="Times New Roman"/>
          <w:kern w:val="2"/>
          <w:sz w:val="24"/>
          <w:szCs w:val="24"/>
        </w:rPr>
      </w:pPr>
      <w:r w:rsidRPr="002A24F4">
        <w:rPr>
          <w:rFonts w:ascii="Times New Roman" w:hAnsi="Times New Roman" w:cs="Times New Roman"/>
          <w:kern w:val="2"/>
          <w:sz w:val="24"/>
          <w:szCs w:val="24"/>
        </w:rPr>
        <w:lastRenderedPageBreak/>
        <w:t xml:space="preserve">Condiții generale minime </w:t>
      </w:r>
      <w:r w:rsidRPr="002A24F4">
        <w:rPr>
          <w:rFonts w:ascii="Times New Roman" w:hAnsi="Times New Roman" w:cs="Times New Roman"/>
          <w:kern w:val="2"/>
          <w:sz w:val="24"/>
          <w:szCs w:val="24"/>
          <w:u w:val="single"/>
        </w:rPr>
        <w:t>obligatorii</w:t>
      </w:r>
      <w:r w:rsidRPr="002A24F4">
        <w:rPr>
          <w:rFonts w:ascii="Times New Roman" w:hAnsi="Times New Roman" w:cs="Times New Roman"/>
          <w:kern w:val="2"/>
          <w:sz w:val="24"/>
          <w:szCs w:val="24"/>
        </w:rPr>
        <w:t xml:space="preserve"> de participare:</w:t>
      </w:r>
    </w:p>
    <w:p w14:paraId="3CB39292" w14:textId="77777777" w:rsidR="002A24F4" w:rsidRPr="002A24F4" w:rsidRDefault="002A24F4" w:rsidP="002A24F4">
      <w:pPr>
        <w:spacing w:after="0" w:line="240" w:lineRule="auto"/>
        <w:contextualSpacing/>
        <w:jc w:val="both"/>
        <w:rPr>
          <w:rFonts w:ascii="Times New Roman" w:hAnsi="Times New Roman" w:cs="Times New Roman"/>
          <w:kern w:val="2"/>
          <w:sz w:val="24"/>
          <w:szCs w:val="24"/>
        </w:rPr>
      </w:pPr>
      <w:r w:rsidRPr="002A24F4">
        <w:rPr>
          <w:rFonts w:ascii="Times New Roman" w:hAnsi="Times New Roman" w:cs="Times New Roman"/>
          <w:kern w:val="2"/>
          <w:sz w:val="24"/>
          <w:szCs w:val="24"/>
        </w:rPr>
        <w:t xml:space="preserve">• Experiență de </w:t>
      </w:r>
      <w:r w:rsidRPr="002A24F4">
        <w:rPr>
          <w:rFonts w:ascii="Times New Roman" w:hAnsi="Times New Roman" w:cs="Times New Roman"/>
          <w:b/>
          <w:bCs/>
          <w:kern w:val="2"/>
          <w:sz w:val="24"/>
          <w:szCs w:val="24"/>
        </w:rPr>
        <w:t>minimum 3 ani</w:t>
      </w:r>
      <w:r w:rsidRPr="002A24F4">
        <w:rPr>
          <w:rFonts w:ascii="Times New Roman" w:hAnsi="Times New Roman" w:cs="Times New Roman"/>
          <w:kern w:val="2"/>
          <w:sz w:val="24"/>
          <w:szCs w:val="24"/>
        </w:rPr>
        <w:t xml:space="preserve"> în conducerea societăților sau regiilor autonome </w:t>
      </w:r>
      <w:r w:rsidRPr="002A24F4">
        <w:rPr>
          <w:rFonts w:ascii="Times New Roman" w:hAnsi="Times New Roman" w:cs="Times New Roman"/>
          <w:i/>
          <w:iCs/>
          <w:kern w:val="2"/>
          <w:sz w:val="24"/>
          <w:szCs w:val="24"/>
          <w:u w:val="single"/>
        </w:rPr>
        <w:t>(art. 5 alin. (1</w:t>
      </w:r>
      <w:r w:rsidRPr="002A24F4">
        <w:rPr>
          <w:rFonts w:ascii="Times New Roman" w:hAnsi="Times New Roman" w:cs="Times New Roman"/>
          <w:i/>
          <w:iCs/>
          <w:kern w:val="2"/>
          <w:sz w:val="24"/>
          <w:szCs w:val="24"/>
          <w:u w:val="single"/>
          <w:vertAlign w:val="superscript"/>
        </w:rPr>
        <w:t>1</w:t>
      </w:r>
      <w:r w:rsidRPr="002A24F4">
        <w:rPr>
          <w:rFonts w:ascii="Times New Roman" w:hAnsi="Times New Roman" w:cs="Times New Roman"/>
          <w:i/>
          <w:iCs/>
          <w:kern w:val="2"/>
          <w:sz w:val="24"/>
          <w:szCs w:val="24"/>
          <w:u w:val="single"/>
        </w:rPr>
        <w:t>) din Ordonanța de urgență a Guvernului nr. 109/2011 privind guvernanța corporativă a întreprinderilor publice, cu modificările și completările ulterioare –</w:t>
      </w:r>
      <w:r w:rsidRPr="002A24F4">
        <w:rPr>
          <w:i/>
          <w:iCs/>
          <w:kern w:val="2"/>
          <w:sz w:val="24"/>
          <w:szCs w:val="24"/>
          <w:u w:val="single"/>
        </w:rPr>
        <w:t xml:space="preserve"> ”</w:t>
      </w:r>
      <w:r w:rsidRPr="002A24F4">
        <w:rPr>
          <w:rFonts w:ascii="Times New Roman" w:hAnsi="Times New Roman" w:cs="Times New Roman"/>
          <w:i/>
          <w:iCs/>
          <w:kern w:val="2"/>
          <w:sz w:val="24"/>
          <w:szCs w:val="24"/>
          <w:u w:val="single"/>
        </w:rPr>
        <w:t xml:space="preserve">Prin experiență în conducerea societăților, întreprinderi publice sau cu capital privat, ori a regiilor autonome se înțelege deținerea oricărei funcții de conducere, astfel cum aceasta este definită la art. 143 din Legea nr. 31/1990, republicată, cu modificările și completările ulterioare, precum și a funcției de administrator societate/regie autonomă, director general/director general adjunct/director/director adjunct societate sau regie autonomă, director executiv, director economic/financiar, după caz, conform Clasificării ocupațiilor din România.” </w:t>
      </w:r>
      <w:r w:rsidRPr="002A24F4">
        <w:rPr>
          <w:rFonts w:ascii="Times New Roman" w:hAnsi="Times New Roman" w:cs="Times New Roman"/>
          <w:kern w:val="2"/>
          <w:sz w:val="24"/>
          <w:szCs w:val="24"/>
        </w:rPr>
        <w:t>);</w:t>
      </w:r>
    </w:p>
    <w:p w14:paraId="500AB046" w14:textId="77777777" w:rsidR="002A24F4" w:rsidRPr="002A24F4" w:rsidRDefault="002A24F4" w:rsidP="002A24F4">
      <w:pPr>
        <w:spacing w:after="0" w:line="240" w:lineRule="auto"/>
        <w:contextualSpacing/>
        <w:jc w:val="both"/>
        <w:rPr>
          <w:rFonts w:ascii="Times New Roman" w:hAnsi="Times New Roman" w:cs="Times New Roman"/>
          <w:kern w:val="2"/>
          <w:sz w:val="24"/>
          <w:szCs w:val="24"/>
        </w:rPr>
      </w:pPr>
      <w:r w:rsidRPr="002A24F4">
        <w:rPr>
          <w:rFonts w:ascii="Times New Roman" w:hAnsi="Times New Roman" w:cs="Times New Roman"/>
          <w:kern w:val="2"/>
          <w:sz w:val="24"/>
          <w:szCs w:val="24"/>
        </w:rPr>
        <w:t xml:space="preserve">• Studii superioare finalizate </w:t>
      </w:r>
      <w:r w:rsidRPr="002A24F4">
        <w:rPr>
          <w:rFonts w:ascii="Times New Roman" w:hAnsi="Times New Roman" w:cs="Times New Roman"/>
          <w:kern w:val="2"/>
          <w:sz w:val="24"/>
          <w:szCs w:val="24"/>
          <w:u w:val="single"/>
        </w:rPr>
        <w:t>cel puțin cu diploma de licență și experiență</w:t>
      </w:r>
      <w:r w:rsidRPr="002A24F4">
        <w:rPr>
          <w:rFonts w:ascii="Times New Roman" w:hAnsi="Times New Roman" w:cs="Times New Roman"/>
          <w:kern w:val="2"/>
          <w:sz w:val="24"/>
          <w:szCs w:val="24"/>
        </w:rPr>
        <w:t xml:space="preserve"> în domeniul științelor economice – auditor financiar, sau în domeniul de activitate al respectivei întreprinderi publice de </w:t>
      </w:r>
      <w:r w:rsidRPr="002A24F4">
        <w:rPr>
          <w:rFonts w:ascii="Times New Roman" w:hAnsi="Times New Roman" w:cs="Times New Roman"/>
          <w:b/>
          <w:bCs/>
          <w:kern w:val="2"/>
          <w:sz w:val="24"/>
          <w:szCs w:val="24"/>
        </w:rPr>
        <w:t>minimum 7 ani</w:t>
      </w:r>
      <w:r w:rsidRPr="002A24F4">
        <w:rPr>
          <w:rFonts w:ascii="Times New Roman" w:hAnsi="Times New Roman" w:cs="Times New Roman"/>
          <w:kern w:val="2"/>
          <w:sz w:val="24"/>
          <w:szCs w:val="24"/>
        </w:rPr>
        <w:t xml:space="preserve"> (art. 5 alin. (2) din Ordonanța de urgență a Guvernului nr. 109/2011 privind guvernanța corporativă a întreprinderilor publice, cu modificările și completările ulterioare);</w:t>
      </w:r>
    </w:p>
    <w:p w14:paraId="451940FA" w14:textId="77777777" w:rsidR="002A24F4" w:rsidRPr="002A24F4" w:rsidRDefault="002A24F4" w:rsidP="002A24F4">
      <w:pPr>
        <w:spacing w:after="0" w:line="240" w:lineRule="auto"/>
        <w:contextualSpacing/>
        <w:jc w:val="both"/>
        <w:rPr>
          <w:rFonts w:ascii="Times New Roman" w:hAnsi="Times New Roman" w:cs="Times New Roman"/>
          <w:kern w:val="2"/>
          <w:sz w:val="24"/>
          <w:szCs w:val="24"/>
          <w:u w:val="single"/>
        </w:rPr>
      </w:pPr>
      <w:r w:rsidRPr="002A24F4">
        <w:rPr>
          <w:rFonts w:ascii="Times New Roman" w:hAnsi="Times New Roman" w:cs="Times New Roman"/>
          <w:kern w:val="2"/>
          <w:sz w:val="24"/>
          <w:szCs w:val="24"/>
          <w:u w:val="single"/>
        </w:rPr>
        <w:t>- Persoană care este calificată ca auditor financiar conform unui document emis de către autoritatea competentă din România, din alt stat membru, dintr-un stat membru al Asociației Europene a Liberului Schimb, din Elveția sau din Regatul Unit al Marii Britanii și Irlandei de Nord, potrivit legii;</w:t>
      </w:r>
    </w:p>
    <w:p w14:paraId="74DE7E99" w14:textId="77777777" w:rsidR="002A24F4" w:rsidRPr="002A24F4" w:rsidRDefault="002A24F4" w:rsidP="002A24F4">
      <w:pPr>
        <w:spacing w:after="0" w:line="240" w:lineRule="auto"/>
        <w:contextualSpacing/>
        <w:jc w:val="both"/>
        <w:rPr>
          <w:rFonts w:ascii="Times New Roman" w:hAnsi="Times New Roman" w:cs="Times New Roman"/>
          <w:kern w:val="2"/>
          <w:sz w:val="24"/>
          <w:szCs w:val="24"/>
        </w:rPr>
      </w:pPr>
      <w:r w:rsidRPr="002A24F4">
        <w:rPr>
          <w:rFonts w:ascii="Times New Roman" w:hAnsi="Times New Roman" w:cs="Times New Roman"/>
          <w:kern w:val="2"/>
          <w:sz w:val="24"/>
          <w:szCs w:val="24"/>
        </w:rPr>
        <w:t>• Prin excepție de la această prevedere, este competentă să fie selectată și să facă parte din Comitetul de audit al întreprinderii publice și persoana care are experiență de cel puțin 3 ani în audit statutar, dobândită prin participarea la misiuni de audit statutar în România, în alt stat membru, într-un stat al Asociației Europene a Liberului Schimb, în Elveția sau în Regatul Unit al Marii Britanii și Irlandei de Nord sau în cadrul comitetelor de audit formate la nivelul consiliilor de administrație/supraveghere ale unor societăți/entități de interes public, dovedită cu documente (art. 34 alin. (4^1) din Ordonanța de urgență a Guvernului nr. 109/2011 privind guvernanța corporativă a întreprinderilor publice, cu modificările și completările ulterioare).</w:t>
      </w:r>
    </w:p>
    <w:p w14:paraId="16ABB43D" w14:textId="77777777" w:rsidR="002A24F4" w:rsidRPr="002A24F4" w:rsidRDefault="002A24F4" w:rsidP="002A24F4">
      <w:pPr>
        <w:spacing w:after="0" w:line="240" w:lineRule="auto"/>
        <w:contextualSpacing/>
        <w:jc w:val="both"/>
        <w:rPr>
          <w:rFonts w:ascii="Times New Roman" w:hAnsi="Times New Roman" w:cs="Times New Roman"/>
          <w:kern w:val="2"/>
          <w:sz w:val="24"/>
          <w:szCs w:val="24"/>
        </w:rPr>
      </w:pPr>
      <w:r w:rsidRPr="002A24F4">
        <w:rPr>
          <w:rFonts w:ascii="Times New Roman" w:hAnsi="Times New Roman" w:cs="Times New Roman"/>
          <w:kern w:val="2"/>
          <w:sz w:val="24"/>
          <w:szCs w:val="24"/>
        </w:rPr>
        <w:t>• Respectarea cerințelor pentru comitetul de audit: cel puțin un membru cu competențe în contabilitate/audit statutar; majoritatea membrilor independenți (Legea nr. 162/2017, art. 65 alin. (2)–(5));</w:t>
      </w:r>
    </w:p>
    <w:p w14:paraId="542E36FD" w14:textId="77777777" w:rsidR="002A24F4" w:rsidRPr="002A24F4" w:rsidRDefault="002A24F4" w:rsidP="002A24F4">
      <w:pPr>
        <w:spacing w:after="0" w:line="240" w:lineRule="auto"/>
        <w:contextualSpacing/>
        <w:jc w:val="both"/>
        <w:rPr>
          <w:rFonts w:ascii="Times New Roman" w:hAnsi="Times New Roman" w:cs="Times New Roman"/>
          <w:kern w:val="2"/>
          <w:sz w:val="24"/>
          <w:szCs w:val="24"/>
        </w:rPr>
      </w:pPr>
    </w:p>
    <w:p w14:paraId="0C0075E9" w14:textId="77777777" w:rsidR="002A24F4" w:rsidRPr="002A24F4" w:rsidRDefault="002A24F4" w:rsidP="002A24F4">
      <w:pPr>
        <w:numPr>
          <w:ilvl w:val="0"/>
          <w:numId w:val="2"/>
        </w:numPr>
        <w:spacing w:after="0" w:line="240" w:lineRule="auto"/>
        <w:contextualSpacing/>
        <w:jc w:val="both"/>
        <w:rPr>
          <w:rFonts w:ascii="Times New Roman" w:hAnsi="Times New Roman" w:cs="Times New Roman"/>
          <w:b/>
          <w:bCs/>
          <w:kern w:val="2"/>
          <w:sz w:val="24"/>
          <w:szCs w:val="24"/>
        </w:rPr>
      </w:pPr>
      <w:r w:rsidRPr="002A24F4">
        <w:rPr>
          <w:rFonts w:ascii="Times New Roman" w:hAnsi="Times New Roman" w:cs="Times New Roman"/>
          <w:b/>
          <w:bCs/>
          <w:kern w:val="2"/>
          <w:sz w:val="24"/>
          <w:szCs w:val="24"/>
        </w:rPr>
        <w:t>Administrator C – profil funcționar public (1 post)</w:t>
      </w:r>
    </w:p>
    <w:p w14:paraId="08B811A3" w14:textId="77777777" w:rsidR="002A24F4" w:rsidRPr="002A24F4" w:rsidRDefault="002A24F4" w:rsidP="002A24F4">
      <w:pPr>
        <w:spacing w:after="0" w:line="240" w:lineRule="auto"/>
        <w:ind w:left="360"/>
        <w:jc w:val="both"/>
        <w:rPr>
          <w:rFonts w:ascii="Times New Roman" w:hAnsi="Times New Roman" w:cs="Times New Roman"/>
          <w:kern w:val="2"/>
          <w:sz w:val="24"/>
          <w:szCs w:val="24"/>
          <w:u w:val="single"/>
        </w:rPr>
      </w:pPr>
      <w:r w:rsidRPr="002A24F4">
        <w:rPr>
          <w:rFonts w:ascii="Times New Roman" w:hAnsi="Times New Roman" w:cs="Times New Roman"/>
          <w:kern w:val="2"/>
          <w:sz w:val="24"/>
          <w:szCs w:val="24"/>
          <w:u w:val="single"/>
        </w:rPr>
        <w:t>”Regia autonomă este administrată de un consiliu de administrație format dintr-un număr de 3 persoane, dintre care una este desemnată de autoritatea publică tutelară din cadrul categoriei funcționarilor publici sau altor categorii de personal din cadrul autorității publice tutelare ori din cadrul altor autorități sau instituții publice.” (art. 5 alineat (1) O.U.G. nr. 109/2011)</w:t>
      </w:r>
    </w:p>
    <w:p w14:paraId="18895137" w14:textId="77777777" w:rsidR="002A24F4" w:rsidRPr="002A24F4" w:rsidRDefault="002A24F4" w:rsidP="002A24F4">
      <w:pPr>
        <w:spacing w:after="0" w:line="240" w:lineRule="auto"/>
        <w:ind w:left="360"/>
        <w:jc w:val="both"/>
        <w:rPr>
          <w:rFonts w:ascii="Times New Roman" w:hAnsi="Times New Roman" w:cs="Times New Roman"/>
          <w:b/>
          <w:bCs/>
          <w:i/>
          <w:iCs/>
          <w:kern w:val="2"/>
          <w:sz w:val="24"/>
          <w:szCs w:val="24"/>
        </w:rPr>
      </w:pPr>
      <w:r w:rsidRPr="002A24F4">
        <w:rPr>
          <w:rFonts w:ascii="Times New Roman" w:hAnsi="Times New Roman" w:cs="Times New Roman"/>
          <w:b/>
          <w:bCs/>
          <w:i/>
          <w:iCs/>
          <w:kern w:val="2"/>
          <w:sz w:val="24"/>
          <w:szCs w:val="24"/>
        </w:rPr>
        <w:t>Normele Metodologice din 28/07/2023 privind criteriile de selecție și alte măsuri necesare implementării O.U.G. 109/2011</w:t>
      </w:r>
    </w:p>
    <w:p w14:paraId="66FD6AE4" w14:textId="77777777" w:rsidR="002A24F4" w:rsidRPr="002A24F4" w:rsidRDefault="002A24F4" w:rsidP="002A24F4">
      <w:pPr>
        <w:spacing w:after="0" w:line="240" w:lineRule="auto"/>
        <w:ind w:left="360"/>
        <w:jc w:val="both"/>
        <w:rPr>
          <w:rFonts w:ascii="Times New Roman" w:hAnsi="Times New Roman" w:cs="Times New Roman"/>
          <w:i/>
          <w:iCs/>
          <w:kern w:val="2"/>
          <w:sz w:val="24"/>
          <w:szCs w:val="24"/>
        </w:rPr>
      </w:pPr>
      <w:r w:rsidRPr="002A24F4">
        <w:rPr>
          <w:rFonts w:ascii="Times New Roman" w:hAnsi="Times New Roman" w:cs="Times New Roman"/>
          <w:kern w:val="2"/>
          <w:sz w:val="24"/>
          <w:szCs w:val="24"/>
        </w:rPr>
        <w:t>”</w:t>
      </w:r>
      <w:r w:rsidRPr="002A24F4">
        <w:rPr>
          <w:rFonts w:ascii="Times New Roman" w:hAnsi="Times New Roman" w:cs="Times New Roman"/>
          <w:i/>
          <w:iCs/>
          <w:kern w:val="2"/>
          <w:sz w:val="24"/>
          <w:szCs w:val="24"/>
        </w:rPr>
        <w:t>Articolul 9^1</w:t>
      </w:r>
    </w:p>
    <w:p w14:paraId="22FAAAB6" w14:textId="77777777" w:rsidR="002A24F4" w:rsidRPr="002A24F4" w:rsidRDefault="002A24F4" w:rsidP="002A24F4">
      <w:pPr>
        <w:spacing w:after="0" w:line="240" w:lineRule="auto"/>
        <w:ind w:left="360"/>
        <w:jc w:val="both"/>
        <w:rPr>
          <w:rFonts w:ascii="Times New Roman" w:hAnsi="Times New Roman" w:cs="Times New Roman"/>
          <w:i/>
          <w:iCs/>
          <w:kern w:val="2"/>
          <w:sz w:val="24"/>
          <w:szCs w:val="24"/>
        </w:rPr>
      </w:pPr>
      <w:r w:rsidRPr="002A24F4">
        <w:rPr>
          <w:rFonts w:ascii="Times New Roman" w:hAnsi="Times New Roman" w:cs="Times New Roman"/>
          <w:i/>
          <w:iCs/>
          <w:kern w:val="2"/>
          <w:sz w:val="24"/>
          <w:szCs w:val="24"/>
        </w:rPr>
        <w:t>(1) În vederea organizării procedurii de selecție a membrilor consiliului de administrație, respectiv ai consiliului de supraveghere desemnați de autoritatea publică tutelară în conformitate cu prevederile art. 5 alin. (1) și (3), respectiv art. 28 alin. (4) și (5^1) din Ordonanța de urgență a Guvernului nr. 109/2011, în termen de 2 zile lucrătoare de la data constituirii comisiei de selecție și nominalizare definită la art. 2 pct. 27 din Ordonanța de urgență a Guvernului nr. 109/2011, conducătorul autorității publice tutelare transmite acesteia propunerile de candidați, respectiv minimum 2 și maximum 5 candidați.</w:t>
      </w:r>
    </w:p>
    <w:p w14:paraId="0573C197" w14:textId="77777777" w:rsidR="002A24F4" w:rsidRPr="002A24F4" w:rsidRDefault="002A24F4" w:rsidP="002A24F4">
      <w:pPr>
        <w:spacing w:after="0" w:line="240" w:lineRule="auto"/>
        <w:ind w:left="360"/>
        <w:jc w:val="both"/>
        <w:rPr>
          <w:rFonts w:ascii="Times New Roman" w:hAnsi="Times New Roman" w:cs="Times New Roman"/>
          <w:i/>
          <w:iCs/>
          <w:kern w:val="2"/>
          <w:sz w:val="24"/>
          <w:szCs w:val="24"/>
        </w:rPr>
      </w:pPr>
      <w:r w:rsidRPr="002A24F4">
        <w:rPr>
          <w:rFonts w:ascii="Times New Roman" w:hAnsi="Times New Roman" w:cs="Times New Roman"/>
          <w:i/>
          <w:iCs/>
          <w:kern w:val="2"/>
          <w:sz w:val="24"/>
          <w:szCs w:val="24"/>
        </w:rPr>
        <w:lastRenderedPageBreak/>
        <w:t>(2) Verificarea candidaților prevăzuți la alin. (1) se realizează de către comisia de selecție și nominalizare în termen de 2 zile lucrătoare de la primirea propunerilor de candidați.</w:t>
      </w:r>
    </w:p>
    <w:p w14:paraId="44D67D8B" w14:textId="77777777" w:rsidR="002A24F4" w:rsidRPr="002A24F4" w:rsidRDefault="002A24F4" w:rsidP="002A24F4">
      <w:pPr>
        <w:spacing w:after="0" w:line="240" w:lineRule="auto"/>
        <w:ind w:left="360"/>
        <w:jc w:val="both"/>
        <w:rPr>
          <w:rFonts w:ascii="Times New Roman" w:hAnsi="Times New Roman" w:cs="Times New Roman"/>
          <w:i/>
          <w:iCs/>
          <w:kern w:val="2"/>
          <w:sz w:val="24"/>
          <w:szCs w:val="24"/>
        </w:rPr>
      </w:pPr>
      <w:r w:rsidRPr="002A24F4">
        <w:rPr>
          <w:rFonts w:ascii="Times New Roman" w:hAnsi="Times New Roman" w:cs="Times New Roman"/>
          <w:i/>
          <w:iCs/>
          <w:kern w:val="2"/>
          <w:sz w:val="24"/>
          <w:szCs w:val="24"/>
        </w:rPr>
        <w:t>(3) Comisia de selecție și nominalizare verifică îndeplinirea condițiilor privind studiile și experiența prevăzute la art. 5 alin. (1^1) și (2) din Ordonanța de urgență a Guvernului nr. 109/2011, în cazul întreprinderilor publice - regii autonome, respectiv la art. 28 alin. (1) sau (1^1), după caz, și alin. (3) din Ordonanța de urgență a Guvernului nr. 109/2011, în cazul întreprinderilor publice - societăți, precum și condițiile de eligibilitate prevăzute la art. 4, art. 12 alin. (3), art. 30 alin. (9) și art. 36 alin. (7) din Ordonanța de urgență a Guvernului nr. 109/2011, în baza dosarului de candidat transmis de autoritatea publică tutelară, care trebuie să cuprindă cel puțin următoarele:</w:t>
      </w:r>
    </w:p>
    <w:p w14:paraId="739B2678" w14:textId="77777777" w:rsidR="002A24F4" w:rsidRPr="002A24F4" w:rsidRDefault="002A24F4" w:rsidP="002A24F4">
      <w:pPr>
        <w:spacing w:after="0" w:line="240" w:lineRule="auto"/>
        <w:ind w:left="360"/>
        <w:jc w:val="both"/>
        <w:rPr>
          <w:rFonts w:ascii="Times New Roman" w:hAnsi="Times New Roman" w:cs="Times New Roman"/>
          <w:i/>
          <w:iCs/>
          <w:kern w:val="2"/>
          <w:sz w:val="24"/>
          <w:szCs w:val="24"/>
        </w:rPr>
      </w:pPr>
      <w:r w:rsidRPr="002A24F4">
        <w:rPr>
          <w:rFonts w:ascii="Times New Roman" w:hAnsi="Times New Roman" w:cs="Times New Roman"/>
          <w:i/>
          <w:iCs/>
          <w:kern w:val="2"/>
          <w:sz w:val="24"/>
          <w:szCs w:val="24"/>
        </w:rPr>
        <w:t>a) curriculum vitae;</w:t>
      </w:r>
    </w:p>
    <w:p w14:paraId="221FB5CB" w14:textId="77777777" w:rsidR="002A24F4" w:rsidRPr="002A24F4" w:rsidRDefault="002A24F4" w:rsidP="002A24F4">
      <w:pPr>
        <w:spacing w:after="0" w:line="240" w:lineRule="auto"/>
        <w:ind w:left="360"/>
        <w:jc w:val="both"/>
        <w:rPr>
          <w:rFonts w:ascii="Times New Roman" w:hAnsi="Times New Roman" w:cs="Times New Roman"/>
          <w:i/>
          <w:iCs/>
          <w:kern w:val="2"/>
          <w:sz w:val="24"/>
          <w:szCs w:val="24"/>
        </w:rPr>
      </w:pPr>
      <w:r w:rsidRPr="002A24F4">
        <w:rPr>
          <w:rFonts w:ascii="Times New Roman" w:hAnsi="Times New Roman" w:cs="Times New Roman"/>
          <w:i/>
          <w:iCs/>
          <w:kern w:val="2"/>
          <w:sz w:val="24"/>
          <w:szCs w:val="24"/>
        </w:rPr>
        <w:t>b) documentele care atestă îndeplinirea cerințelor prevăzute la art. 5 alin. (1^1) și (2), respectiv art. 28 alin. (1) sau (1^1), după caz, și alin. (3) din Ordonanța de urgență a Guvernului nr. 109/2011;</w:t>
      </w:r>
    </w:p>
    <w:p w14:paraId="358DEB50" w14:textId="77777777" w:rsidR="002A24F4" w:rsidRPr="002A24F4" w:rsidRDefault="002A24F4" w:rsidP="002A24F4">
      <w:pPr>
        <w:spacing w:after="0" w:line="240" w:lineRule="auto"/>
        <w:ind w:left="360"/>
        <w:jc w:val="both"/>
        <w:rPr>
          <w:rFonts w:ascii="Times New Roman" w:hAnsi="Times New Roman" w:cs="Times New Roman"/>
          <w:i/>
          <w:iCs/>
          <w:kern w:val="2"/>
          <w:sz w:val="24"/>
          <w:szCs w:val="24"/>
        </w:rPr>
      </w:pPr>
      <w:r w:rsidRPr="002A24F4">
        <w:rPr>
          <w:rFonts w:ascii="Times New Roman" w:hAnsi="Times New Roman" w:cs="Times New Roman"/>
          <w:i/>
          <w:iCs/>
          <w:kern w:val="2"/>
          <w:sz w:val="24"/>
          <w:szCs w:val="24"/>
        </w:rPr>
        <w:t>c) o recomandare profesională;</w:t>
      </w:r>
    </w:p>
    <w:p w14:paraId="2089293E" w14:textId="77777777" w:rsidR="002A24F4" w:rsidRPr="002A24F4" w:rsidRDefault="002A24F4" w:rsidP="002A24F4">
      <w:pPr>
        <w:spacing w:after="0" w:line="240" w:lineRule="auto"/>
        <w:ind w:left="360"/>
        <w:jc w:val="both"/>
        <w:rPr>
          <w:rFonts w:ascii="Times New Roman" w:hAnsi="Times New Roman" w:cs="Times New Roman"/>
          <w:i/>
          <w:iCs/>
          <w:kern w:val="2"/>
          <w:sz w:val="24"/>
          <w:szCs w:val="24"/>
        </w:rPr>
      </w:pPr>
      <w:r w:rsidRPr="002A24F4">
        <w:rPr>
          <w:rFonts w:ascii="Times New Roman" w:hAnsi="Times New Roman" w:cs="Times New Roman"/>
          <w:i/>
          <w:iCs/>
          <w:kern w:val="2"/>
          <w:sz w:val="24"/>
          <w:szCs w:val="24"/>
        </w:rPr>
        <w:t>d) declarație de interese potrivit dispozițiilor Legii nr. 161/2003 privind unele măsuri pentru asigurarea transparenței în exercitarea demnităților publice, a funcțiilor publice și în mediul de afaceri, prevenirea și sancționarea corupției, cu modificările și completările ulterioare;</w:t>
      </w:r>
    </w:p>
    <w:p w14:paraId="48FFE672" w14:textId="77777777" w:rsidR="002A24F4" w:rsidRPr="002A24F4" w:rsidRDefault="002A24F4" w:rsidP="002A24F4">
      <w:pPr>
        <w:spacing w:after="0" w:line="240" w:lineRule="auto"/>
        <w:ind w:left="360"/>
        <w:jc w:val="both"/>
        <w:rPr>
          <w:rFonts w:ascii="Times New Roman" w:hAnsi="Times New Roman" w:cs="Times New Roman"/>
          <w:i/>
          <w:iCs/>
          <w:kern w:val="2"/>
          <w:sz w:val="24"/>
          <w:szCs w:val="24"/>
        </w:rPr>
      </w:pPr>
      <w:r w:rsidRPr="002A24F4">
        <w:rPr>
          <w:rFonts w:ascii="Times New Roman" w:hAnsi="Times New Roman" w:cs="Times New Roman"/>
          <w:i/>
          <w:iCs/>
          <w:kern w:val="2"/>
          <w:sz w:val="24"/>
          <w:szCs w:val="24"/>
        </w:rPr>
        <w:t>e) declarații pe propria răspundere privind respectarea cerințelor prevăzute la art. 4, art. 12 alin. (3), art. 30 alin. (9) și art. 36 alin. (7) din Ordonanța de urgență a Guvernului nr. 109/2011;</w:t>
      </w:r>
    </w:p>
    <w:p w14:paraId="1C3882BA" w14:textId="77777777" w:rsidR="002A24F4" w:rsidRPr="002A24F4" w:rsidRDefault="002A24F4" w:rsidP="002A24F4">
      <w:pPr>
        <w:spacing w:after="0" w:line="240" w:lineRule="auto"/>
        <w:ind w:left="360"/>
        <w:jc w:val="both"/>
        <w:rPr>
          <w:rFonts w:ascii="Times New Roman" w:hAnsi="Times New Roman" w:cs="Times New Roman"/>
          <w:i/>
          <w:iCs/>
          <w:kern w:val="2"/>
          <w:sz w:val="24"/>
          <w:szCs w:val="24"/>
        </w:rPr>
      </w:pPr>
      <w:r w:rsidRPr="002A24F4">
        <w:rPr>
          <w:rFonts w:ascii="Times New Roman" w:hAnsi="Times New Roman" w:cs="Times New Roman"/>
          <w:i/>
          <w:iCs/>
          <w:kern w:val="2"/>
          <w:sz w:val="24"/>
          <w:szCs w:val="24"/>
        </w:rPr>
        <w:t>f) adeverință medicală care să ateste starea de sănătate corespunzătoare, eliberată de către medicul de familie al candidatului sau de către unitățile sanitare abilitate cu cel mult 6 luni anterior depunerii candidaturii;</w:t>
      </w:r>
    </w:p>
    <w:p w14:paraId="3EFBCED8" w14:textId="77777777" w:rsidR="002A24F4" w:rsidRPr="002A24F4" w:rsidRDefault="002A24F4" w:rsidP="002A24F4">
      <w:pPr>
        <w:spacing w:after="0" w:line="240" w:lineRule="auto"/>
        <w:ind w:left="360"/>
        <w:jc w:val="both"/>
        <w:rPr>
          <w:rFonts w:ascii="Times New Roman" w:hAnsi="Times New Roman" w:cs="Times New Roman"/>
          <w:i/>
          <w:iCs/>
          <w:kern w:val="2"/>
          <w:sz w:val="24"/>
          <w:szCs w:val="24"/>
        </w:rPr>
      </w:pPr>
      <w:r w:rsidRPr="002A24F4">
        <w:rPr>
          <w:rFonts w:ascii="Times New Roman" w:hAnsi="Times New Roman" w:cs="Times New Roman"/>
          <w:i/>
          <w:iCs/>
          <w:kern w:val="2"/>
          <w:sz w:val="24"/>
          <w:szCs w:val="24"/>
        </w:rPr>
        <w:t>g) cazier judiciar;</w:t>
      </w:r>
    </w:p>
    <w:p w14:paraId="5D3B13ED" w14:textId="77777777" w:rsidR="002A24F4" w:rsidRPr="002A24F4" w:rsidRDefault="002A24F4" w:rsidP="002A24F4">
      <w:pPr>
        <w:spacing w:after="0" w:line="240" w:lineRule="auto"/>
        <w:ind w:left="360"/>
        <w:jc w:val="both"/>
        <w:rPr>
          <w:rFonts w:ascii="Times New Roman" w:hAnsi="Times New Roman" w:cs="Times New Roman"/>
          <w:i/>
          <w:iCs/>
          <w:kern w:val="2"/>
          <w:sz w:val="24"/>
          <w:szCs w:val="24"/>
        </w:rPr>
      </w:pPr>
      <w:r w:rsidRPr="002A24F4">
        <w:rPr>
          <w:rFonts w:ascii="Times New Roman" w:hAnsi="Times New Roman" w:cs="Times New Roman"/>
          <w:i/>
          <w:iCs/>
          <w:kern w:val="2"/>
          <w:sz w:val="24"/>
          <w:szCs w:val="24"/>
        </w:rPr>
        <w:t>h) cazier fiscal;</w:t>
      </w:r>
    </w:p>
    <w:p w14:paraId="3E7854AC" w14:textId="77777777" w:rsidR="002A24F4" w:rsidRPr="002A24F4" w:rsidRDefault="002A24F4" w:rsidP="002A24F4">
      <w:pPr>
        <w:spacing w:after="0" w:line="240" w:lineRule="auto"/>
        <w:ind w:left="360"/>
        <w:jc w:val="both"/>
        <w:rPr>
          <w:rFonts w:ascii="Times New Roman" w:hAnsi="Times New Roman" w:cs="Times New Roman"/>
          <w:i/>
          <w:iCs/>
          <w:kern w:val="2"/>
          <w:sz w:val="24"/>
          <w:szCs w:val="24"/>
        </w:rPr>
      </w:pPr>
      <w:r w:rsidRPr="002A24F4">
        <w:rPr>
          <w:rFonts w:ascii="Times New Roman" w:hAnsi="Times New Roman" w:cs="Times New Roman"/>
          <w:i/>
          <w:iCs/>
          <w:kern w:val="2"/>
          <w:sz w:val="24"/>
          <w:szCs w:val="24"/>
        </w:rPr>
        <w:t>i) cazier administrativ, după caz;</w:t>
      </w:r>
    </w:p>
    <w:p w14:paraId="295521B4" w14:textId="77777777" w:rsidR="002A24F4" w:rsidRPr="002A24F4" w:rsidRDefault="002A24F4" w:rsidP="002A24F4">
      <w:pPr>
        <w:spacing w:after="0" w:line="240" w:lineRule="auto"/>
        <w:ind w:left="360"/>
        <w:jc w:val="both"/>
        <w:rPr>
          <w:rFonts w:ascii="Times New Roman" w:hAnsi="Times New Roman" w:cs="Times New Roman"/>
          <w:i/>
          <w:iCs/>
          <w:kern w:val="2"/>
          <w:sz w:val="24"/>
          <w:szCs w:val="24"/>
        </w:rPr>
      </w:pPr>
      <w:r w:rsidRPr="002A24F4">
        <w:rPr>
          <w:rFonts w:ascii="Times New Roman" w:hAnsi="Times New Roman" w:cs="Times New Roman"/>
          <w:i/>
          <w:iCs/>
          <w:kern w:val="2"/>
          <w:sz w:val="24"/>
          <w:szCs w:val="24"/>
        </w:rPr>
        <w:t>j) acordul privind prelucrarea datelor cu caracter personal.</w:t>
      </w:r>
    </w:p>
    <w:p w14:paraId="41FABA5A" w14:textId="77777777" w:rsidR="002A24F4" w:rsidRPr="002A24F4" w:rsidRDefault="002A24F4" w:rsidP="002A24F4">
      <w:pPr>
        <w:spacing w:after="0" w:line="240" w:lineRule="auto"/>
        <w:ind w:left="360"/>
        <w:jc w:val="both"/>
        <w:rPr>
          <w:rFonts w:ascii="Times New Roman" w:hAnsi="Times New Roman" w:cs="Times New Roman"/>
          <w:i/>
          <w:iCs/>
          <w:kern w:val="2"/>
          <w:sz w:val="24"/>
          <w:szCs w:val="24"/>
        </w:rPr>
      </w:pPr>
      <w:r w:rsidRPr="002A24F4">
        <w:rPr>
          <w:rFonts w:ascii="Times New Roman" w:hAnsi="Times New Roman" w:cs="Times New Roman"/>
          <w:i/>
          <w:iCs/>
          <w:kern w:val="2"/>
          <w:sz w:val="24"/>
          <w:szCs w:val="24"/>
        </w:rPr>
        <w:t>(4) Comisia de selecție și nominalizare poate solicita candidaților clarificări și informații suplimentare, în scris, cu stabilirea termenului de răspuns.</w:t>
      </w:r>
    </w:p>
    <w:p w14:paraId="4ACBDEDE" w14:textId="77777777" w:rsidR="002A24F4" w:rsidRPr="002A24F4" w:rsidRDefault="002A24F4" w:rsidP="002A24F4">
      <w:pPr>
        <w:spacing w:after="0" w:line="240" w:lineRule="auto"/>
        <w:ind w:left="360"/>
        <w:jc w:val="both"/>
        <w:rPr>
          <w:rFonts w:ascii="Times New Roman" w:hAnsi="Times New Roman" w:cs="Times New Roman"/>
          <w:i/>
          <w:iCs/>
          <w:kern w:val="2"/>
          <w:sz w:val="24"/>
          <w:szCs w:val="24"/>
        </w:rPr>
      </w:pPr>
      <w:r w:rsidRPr="002A24F4">
        <w:rPr>
          <w:rFonts w:ascii="Times New Roman" w:hAnsi="Times New Roman" w:cs="Times New Roman"/>
          <w:i/>
          <w:iCs/>
          <w:kern w:val="2"/>
          <w:sz w:val="24"/>
          <w:szCs w:val="24"/>
        </w:rPr>
        <w:t>(5) Comisia de selecție și nominalizare analizează dosarele și respinge candidaturile care nu îndeplinesc condițiile legale și informează în scris autoritatea publică tutelară în termen de 2 zile lucrătoare de la data emiterii deciziei în acest sens.</w:t>
      </w:r>
    </w:p>
    <w:p w14:paraId="0A31D221" w14:textId="77777777" w:rsidR="002A24F4" w:rsidRPr="002A24F4" w:rsidRDefault="002A24F4" w:rsidP="002A24F4">
      <w:pPr>
        <w:spacing w:after="0" w:line="240" w:lineRule="auto"/>
        <w:ind w:left="360"/>
        <w:jc w:val="both"/>
        <w:rPr>
          <w:rFonts w:ascii="Times New Roman" w:hAnsi="Times New Roman" w:cs="Times New Roman"/>
          <w:i/>
          <w:iCs/>
          <w:kern w:val="2"/>
          <w:sz w:val="24"/>
          <w:szCs w:val="24"/>
        </w:rPr>
      </w:pPr>
      <w:r w:rsidRPr="002A24F4">
        <w:rPr>
          <w:rFonts w:ascii="Times New Roman" w:hAnsi="Times New Roman" w:cs="Times New Roman"/>
          <w:i/>
          <w:iCs/>
          <w:kern w:val="2"/>
          <w:sz w:val="24"/>
          <w:szCs w:val="24"/>
        </w:rPr>
        <w:t>(6) În cazul în care, în urma evaluării realizate în condițiile alin. (2)-(5), nu au fost validați minimum 2 candidați pentru postul de administrator, autoritatea publică tutelară poate transmite, o singură dată, comisiei de selecție și nominalizare noi propuneri de candidați, în termen de 2 zile lucrătoare de la data informării prevăzute la alin. (5), prevederile alin. (2)-(5) aplicându-se în mod corespunzător.</w:t>
      </w:r>
    </w:p>
    <w:p w14:paraId="3456E98C" w14:textId="77777777" w:rsidR="002A24F4" w:rsidRPr="002A24F4" w:rsidRDefault="002A24F4" w:rsidP="002A24F4">
      <w:pPr>
        <w:spacing w:after="0" w:line="240" w:lineRule="auto"/>
        <w:ind w:left="360"/>
        <w:jc w:val="both"/>
        <w:rPr>
          <w:rFonts w:ascii="Times New Roman" w:hAnsi="Times New Roman" w:cs="Times New Roman"/>
          <w:i/>
          <w:iCs/>
          <w:kern w:val="2"/>
          <w:sz w:val="24"/>
          <w:szCs w:val="24"/>
        </w:rPr>
      </w:pPr>
      <w:r w:rsidRPr="002A24F4">
        <w:rPr>
          <w:rFonts w:ascii="Times New Roman" w:hAnsi="Times New Roman" w:cs="Times New Roman"/>
          <w:i/>
          <w:iCs/>
          <w:kern w:val="2"/>
          <w:sz w:val="24"/>
          <w:szCs w:val="24"/>
        </w:rPr>
        <w:t>(7) În situația prevăzută la alin. (6), dacă în urma evaluării candidaturilor suplimentare nu sunt validați minimum 2 candidați, postul care face obiectul dispozițiilor art. 5 alin. (3) și ale art. 28 alin. (5^1) din Ordonanța de urgență a Guvernului nr. 109/2011 este inclus în procedura de selecție prevăzută de art. 29 din Ordonanța de urgență a Guvernului nr. 109/2011.</w:t>
      </w:r>
    </w:p>
    <w:p w14:paraId="054A641F" w14:textId="77777777" w:rsidR="002A24F4" w:rsidRPr="002A24F4" w:rsidRDefault="002A24F4" w:rsidP="002A24F4">
      <w:pPr>
        <w:spacing w:after="0" w:line="240" w:lineRule="auto"/>
        <w:ind w:left="360"/>
        <w:jc w:val="both"/>
        <w:rPr>
          <w:rFonts w:ascii="Times New Roman" w:hAnsi="Times New Roman" w:cs="Times New Roman"/>
          <w:kern w:val="2"/>
          <w:sz w:val="24"/>
          <w:szCs w:val="24"/>
        </w:rPr>
      </w:pPr>
      <w:r w:rsidRPr="002A24F4">
        <w:rPr>
          <w:rFonts w:ascii="Times New Roman" w:hAnsi="Times New Roman" w:cs="Times New Roman"/>
          <w:i/>
          <w:iCs/>
          <w:kern w:val="2"/>
          <w:sz w:val="24"/>
          <w:szCs w:val="24"/>
        </w:rPr>
        <w:t>(8) Comisia de selecție și nominalizare informează în scris autoritatea publică tutelară cu privire la rezultatul evaluării candidaților realizată în condițiile prezentului articol, în termen de 2 zile lucrătoare de la data emiterii deciziei în acest sens.”</w:t>
      </w:r>
    </w:p>
    <w:p w14:paraId="11EFBEF3" w14:textId="77777777" w:rsidR="002A24F4" w:rsidRPr="002A24F4" w:rsidRDefault="002A24F4" w:rsidP="002A24F4">
      <w:pPr>
        <w:spacing w:after="0" w:line="240" w:lineRule="auto"/>
        <w:contextualSpacing/>
        <w:jc w:val="both"/>
        <w:rPr>
          <w:rFonts w:ascii="Times New Roman" w:hAnsi="Times New Roman" w:cs="Times New Roman"/>
          <w:b/>
          <w:bCs/>
          <w:kern w:val="2"/>
          <w:sz w:val="24"/>
          <w:szCs w:val="24"/>
        </w:rPr>
      </w:pPr>
    </w:p>
    <w:p w14:paraId="357D20E8" w14:textId="77777777" w:rsidR="002A24F4" w:rsidRPr="002A24F4" w:rsidRDefault="002A24F4" w:rsidP="002A24F4">
      <w:pPr>
        <w:spacing w:after="0" w:line="240" w:lineRule="auto"/>
        <w:contextualSpacing/>
        <w:jc w:val="both"/>
        <w:rPr>
          <w:rFonts w:ascii="Times New Roman" w:hAnsi="Times New Roman" w:cs="Times New Roman"/>
          <w:b/>
          <w:bCs/>
          <w:kern w:val="2"/>
          <w:sz w:val="24"/>
          <w:szCs w:val="24"/>
        </w:rPr>
      </w:pPr>
      <w:r w:rsidRPr="002A24F4">
        <w:rPr>
          <w:rFonts w:ascii="Times New Roman" w:hAnsi="Times New Roman" w:cs="Times New Roman"/>
          <w:b/>
          <w:bCs/>
          <w:kern w:val="2"/>
          <w:sz w:val="24"/>
          <w:szCs w:val="24"/>
        </w:rPr>
        <w:lastRenderedPageBreak/>
        <w:t>CONDITII ELIMINATORII DIN SELECȚIE:</w:t>
      </w:r>
    </w:p>
    <w:p w14:paraId="1C6439B4" w14:textId="77777777" w:rsidR="002A24F4" w:rsidRPr="002A24F4" w:rsidRDefault="002A24F4" w:rsidP="002A24F4">
      <w:pPr>
        <w:numPr>
          <w:ilvl w:val="0"/>
          <w:numId w:val="1"/>
        </w:numPr>
        <w:spacing w:after="0" w:line="240" w:lineRule="auto"/>
        <w:contextualSpacing/>
        <w:jc w:val="both"/>
        <w:rPr>
          <w:rFonts w:ascii="Times New Roman" w:hAnsi="Times New Roman" w:cs="Times New Roman"/>
          <w:kern w:val="2"/>
          <w:sz w:val="24"/>
          <w:szCs w:val="24"/>
        </w:rPr>
      </w:pPr>
      <w:r w:rsidRPr="002A24F4">
        <w:rPr>
          <w:rFonts w:ascii="Times New Roman" w:hAnsi="Times New Roman" w:cs="Times New Roman"/>
          <w:kern w:val="2"/>
          <w:sz w:val="24"/>
          <w:szCs w:val="24"/>
        </w:rPr>
        <w:t>Neîndeplinirea condițiilor minime obligatorii de participare și evaluare;</w:t>
      </w:r>
    </w:p>
    <w:p w14:paraId="4C066490" w14:textId="77777777" w:rsidR="002A24F4" w:rsidRPr="002A24F4" w:rsidRDefault="002A24F4" w:rsidP="002A24F4">
      <w:pPr>
        <w:numPr>
          <w:ilvl w:val="0"/>
          <w:numId w:val="1"/>
        </w:numPr>
        <w:spacing w:after="0" w:line="240" w:lineRule="auto"/>
        <w:contextualSpacing/>
        <w:jc w:val="both"/>
        <w:rPr>
          <w:rFonts w:ascii="Times New Roman" w:hAnsi="Times New Roman" w:cs="Times New Roman"/>
          <w:kern w:val="2"/>
          <w:sz w:val="24"/>
          <w:szCs w:val="24"/>
        </w:rPr>
      </w:pPr>
      <w:r w:rsidRPr="002A24F4">
        <w:rPr>
          <w:rFonts w:ascii="Times New Roman" w:hAnsi="Times New Roman" w:cs="Times New Roman"/>
          <w:kern w:val="2"/>
          <w:sz w:val="24"/>
          <w:szCs w:val="24"/>
        </w:rPr>
        <w:t>Existența oricărei situații enumerate la articolele 4, 30 alin. (9), și art. 36 alin. (7) din Ordonanța de urgență a Guvernului nr. 109/2011 privind guvernanța corporativă a întreprinderilor publice, cu modificările și completările ulterioare;</w:t>
      </w:r>
    </w:p>
    <w:p w14:paraId="2C4CCEAB" w14:textId="77777777" w:rsidR="002A24F4" w:rsidRPr="002A24F4" w:rsidRDefault="002A24F4" w:rsidP="002A24F4">
      <w:pPr>
        <w:numPr>
          <w:ilvl w:val="0"/>
          <w:numId w:val="1"/>
        </w:numPr>
        <w:spacing w:after="0" w:line="240" w:lineRule="auto"/>
        <w:contextualSpacing/>
        <w:jc w:val="both"/>
        <w:rPr>
          <w:rFonts w:ascii="Times New Roman" w:hAnsi="Times New Roman" w:cs="Times New Roman"/>
          <w:kern w:val="2"/>
          <w:sz w:val="24"/>
          <w:szCs w:val="24"/>
        </w:rPr>
      </w:pPr>
      <w:r w:rsidRPr="002A24F4">
        <w:rPr>
          <w:rFonts w:ascii="Times New Roman" w:hAnsi="Times New Roman" w:cs="Times New Roman"/>
          <w:kern w:val="2"/>
          <w:sz w:val="24"/>
          <w:szCs w:val="24"/>
        </w:rPr>
        <w:t>Existența unor înscrisuri în cazierele judiciar și fiscal;</w:t>
      </w:r>
    </w:p>
    <w:p w14:paraId="19A12E3F" w14:textId="77777777" w:rsidR="002A24F4" w:rsidRPr="002A24F4" w:rsidRDefault="002A24F4" w:rsidP="002A24F4">
      <w:pPr>
        <w:numPr>
          <w:ilvl w:val="0"/>
          <w:numId w:val="1"/>
        </w:numPr>
        <w:spacing w:after="0" w:line="240" w:lineRule="auto"/>
        <w:contextualSpacing/>
        <w:jc w:val="both"/>
        <w:rPr>
          <w:rFonts w:ascii="Times New Roman" w:hAnsi="Times New Roman" w:cs="Times New Roman"/>
          <w:kern w:val="2"/>
          <w:sz w:val="24"/>
          <w:szCs w:val="24"/>
        </w:rPr>
      </w:pPr>
      <w:r w:rsidRPr="002A24F4">
        <w:rPr>
          <w:rFonts w:ascii="Times New Roman" w:hAnsi="Times New Roman" w:cs="Times New Roman"/>
          <w:kern w:val="2"/>
          <w:sz w:val="24"/>
          <w:szCs w:val="24"/>
        </w:rPr>
        <w:t>Existența unui conflict de interese sau unei incompatibilități cu exercitarea atribuțiilor specifice postului pentru care a aplicat;</w:t>
      </w:r>
    </w:p>
    <w:p w14:paraId="5777DC3C" w14:textId="77777777" w:rsidR="002A24F4" w:rsidRPr="002A24F4" w:rsidRDefault="002A24F4" w:rsidP="002A24F4">
      <w:pPr>
        <w:numPr>
          <w:ilvl w:val="0"/>
          <w:numId w:val="1"/>
        </w:numPr>
        <w:spacing w:after="0" w:line="240" w:lineRule="auto"/>
        <w:contextualSpacing/>
        <w:jc w:val="both"/>
        <w:rPr>
          <w:rFonts w:ascii="Times New Roman" w:hAnsi="Times New Roman" w:cs="Times New Roman"/>
          <w:kern w:val="2"/>
          <w:sz w:val="24"/>
          <w:szCs w:val="24"/>
        </w:rPr>
      </w:pPr>
      <w:r w:rsidRPr="002A24F4">
        <w:rPr>
          <w:rFonts w:ascii="Times New Roman" w:hAnsi="Times New Roman" w:cs="Times New Roman"/>
          <w:kern w:val="2"/>
          <w:sz w:val="24"/>
          <w:szCs w:val="24"/>
        </w:rPr>
        <w:t>Starea de sănătate necorespunzătoare postului;</w:t>
      </w:r>
    </w:p>
    <w:p w14:paraId="2C48D03A" w14:textId="77777777" w:rsidR="002A24F4" w:rsidRPr="002A24F4" w:rsidRDefault="002A24F4" w:rsidP="002A24F4">
      <w:pPr>
        <w:numPr>
          <w:ilvl w:val="0"/>
          <w:numId w:val="1"/>
        </w:numPr>
        <w:spacing w:after="0" w:line="240" w:lineRule="auto"/>
        <w:contextualSpacing/>
        <w:jc w:val="both"/>
        <w:rPr>
          <w:rFonts w:ascii="Times New Roman" w:hAnsi="Times New Roman" w:cs="Times New Roman"/>
          <w:kern w:val="2"/>
          <w:sz w:val="24"/>
          <w:szCs w:val="24"/>
        </w:rPr>
      </w:pPr>
      <w:r w:rsidRPr="002A24F4">
        <w:rPr>
          <w:rFonts w:ascii="Times New Roman" w:hAnsi="Times New Roman" w:cs="Times New Roman"/>
          <w:kern w:val="2"/>
          <w:sz w:val="24"/>
          <w:szCs w:val="24"/>
        </w:rPr>
        <w:t>Nerecunoașterea limbii române (scris și vorbit) la nivel avansat;</w:t>
      </w:r>
    </w:p>
    <w:p w14:paraId="0069002A" w14:textId="77777777" w:rsidR="002A24F4" w:rsidRPr="002A24F4" w:rsidRDefault="002A24F4" w:rsidP="002A24F4">
      <w:pPr>
        <w:numPr>
          <w:ilvl w:val="0"/>
          <w:numId w:val="1"/>
        </w:numPr>
        <w:spacing w:after="0" w:line="240" w:lineRule="auto"/>
        <w:contextualSpacing/>
        <w:jc w:val="both"/>
        <w:rPr>
          <w:rFonts w:ascii="Times New Roman" w:hAnsi="Times New Roman" w:cs="Times New Roman"/>
          <w:kern w:val="2"/>
          <w:sz w:val="24"/>
          <w:szCs w:val="24"/>
        </w:rPr>
      </w:pPr>
      <w:r w:rsidRPr="002A24F4">
        <w:rPr>
          <w:rFonts w:ascii="Times New Roman" w:hAnsi="Times New Roman" w:cs="Times New Roman"/>
          <w:kern w:val="2"/>
          <w:sz w:val="24"/>
          <w:szCs w:val="24"/>
        </w:rPr>
        <w:t>Nedeținerea cetățeniei române sau a cetățeniei altor state membre ale Uniunii Europene, cu domiciliul în România;</w:t>
      </w:r>
    </w:p>
    <w:p w14:paraId="5737FC7C" w14:textId="77777777" w:rsidR="002A24F4" w:rsidRPr="002A24F4" w:rsidRDefault="002A24F4" w:rsidP="002A24F4">
      <w:pPr>
        <w:spacing w:after="0" w:line="240" w:lineRule="auto"/>
        <w:jc w:val="both"/>
        <w:rPr>
          <w:rFonts w:ascii="Times New Roman" w:hAnsi="Times New Roman" w:cs="Times New Roman"/>
          <w:kern w:val="2"/>
          <w:sz w:val="24"/>
          <w:szCs w:val="24"/>
        </w:rPr>
      </w:pPr>
    </w:p>
    <w:p w14:paraId="19DE07DA" w14:textId="77777777" w:rsidR="002A24F4" w:rsidRPr="002A24F4" w:rsidRDefault="002A24F4" w:rsidP="002A24F4">
      <w:pPr>
        <w:spacing w:after="0" w:line="240" w:lineRule="auto"/>
        <w:jc w:val="both"/>
        <w:rPr>
          <w:rFonts w:ascii="Times New Roman" w:hAnsi="Times New Roman" w:cs="Times New Roman"/>
          <w:kern w:val="2"/>
          <w:sz w:val="24"/>
          <w:szCs w:val="24"/>
        </w:rPr>
      </w:pPr>
    </w:p>
    <w:p w14:paraId="75E00026" w14:textId="77777777" w:rsidR="002A24F4" w:rsidRPr="002A24F4" w:rsidRDefault="002A24F4" w:rsidP="002A24F4">
      <w:pPr>
        <w:spacing w:after="0" w:line="240" w:lineRule="auto"/>
        <w:jc w:val="both"/>
        <w:rPr>
          <w:rFonts w:ascii="Times New Roman" w:hAnsi="Times New Roman" w:cs="Times New Roman"/>
          <w:b/>
          <w:bCs/>
          <w:kern w:val="2"/>
          <w:sz w:val="24"/>
          <w:szCs w:val="24"/>
        </w:rPr>
      </w:pPr>
      <w:r w:rsidRPr="002A24F4">
        <w:rPr>
          <w:rFonts w:ascii="Times New Roman" w:hAnsi="Times New Roman" w:cs="Times New Roman"/>
          <w:b/>
          <w:bCs/>
          <w:kern w:val="2"/>
          <w:sz w:val="24"/>
          <w:szCs w:val="24"/>
        </w:rPr>
        <w:t>Criteriile de alcătuire a Consiliului de administrație sunt prezentate în Profilul Consiliului</w:t>
      </w:r>
    </w:p>
    <w:p w14:paraId="2D72965C" w14:textId="77777777" w:rsidR="002A24F4" w:rsidRPr="002A24F4" w:rsidRDefault="002A24F4" w:rsidP="002A24F4">
      <w:pPr>
        <w:spacing w:after="0" w:line="240" w:lineRule="auto"/>
        <w:jc w:val="both"/>
        <w:rPr>
          <w:rFonts w:ascii="Times New Roman" w:hAnsi="Times New Roman" w:cs="Times New Roman"/>
          <w:b/>
          <w:bCs/>
          <w:kern w:val="2"/>
          <w:sz w:val="24"/>
          <w:szCs w:val="24"/>
        </w:rPr>
      </w:pPr>
    </w:p>
    <w:p w14:paraId="1FFF1846" w14:textId="77777777" w:rsidR="002A24F4" w:rsidRPr="002A24F4" w:rsidRDefault="002A24F4" w:rsidP="002A24F4">
      <w:pPr>
        <w:spacing w:after="0" w:line="240" w:lineRule="auto"/>
        <w:jc w:val="both"/>
        <w:rPr>
          <w:rFonts w:ascii="Times New Roman" w:hAnsi="Times New Roman" w:cs="Times New Roman"/>
          <w:b/>
          <w:bCs/>
          <w:kern w:val="2"/>
          <w:sz w:val="24"/>
          <w:szCs w:val="24"/>
        </w:rPr>
      </w:pPr>
      <w:r w:rsidRPr="002A24F4">
        <w:rPr>
          <w:rFonts w:ascii="Times New Roman" w:hAnsi="Times New Roman" w:cs="Times New Roman"/>
          <w:b/>
          <w:bCs/>
          <w:kern w:val="2"/>
          <w:sz w:val="24"/>
          <w:szCs w:val="24"/>
        </w:rPr>
        <w:t>CRITERII DE SELECȚIE:</w:t>
      </w:r>
    </w:p>
    <w:p w14:paraId="1852E889" w14:textId="77777777" w:rsidR="002A24F4" w:rsidRPr="002A24F4" w:rsidRDefault="002A24F4" w:rsidP="002A24F4">
      <w:pPr>
        <w:spacing w:after="0" w:line="240" w:lineRule="auto"/>
        <w:jc w:val="both"/>
        <w:rPr>
          <w:rFonts w:ascii="Times New Roman" w:hAnsi="Times New Roman" w:cs="Times New Roman"/>
          <w:kern w:val="2"/>
          <w:sz w:val="24"/>
          <w:szCs w:val="24"/>
        </w:rPr>
      </w:pPr>
      <w:r w:rsidRPr="002A24F4">
        <w:rPr>
          <w:rFonts w:ascii="Times New Roman" w:hAnsi="Times New Roman" w:cs="Times New Roman"/>
          <w:kern w:val="2"/>
          <w:sz w:val="24"/>
          <w:szCs w:val="24"/>
        </w:rPr>
        <w:t>Criteriile de selecție sunt diferențiate în următoarele grupe:</w:t>
      </w:r>
    </w:p>
    <w:p w14:paraId="3FAF7E9A" w14:textId="77777777" w:rsidR="002A24F4" w:rsidRPr="002A24F4" w:rsidRDefault="002A24F4" w:rsidP="002A24F4">
      <w:pPr>
        <w:spacing w:after="0" w:line="240" w:lineRule="auto"/>
        <w:jc w:val="both"/>
        <w:rPr>
          <w:rFonts w:ascii="Times New Roman" w:hAnsi="Times New Roman" w:cs="Times New Roman"/>
          <w:kern w:val="2"/>
          <w:sz w:val="24"/>
          <w:szCs w:val="24"/>
        </w:rPr>
      </w:pPr>
      <w:r w:rsidRPr="002A24F4">
        <w:rPr>
          <w:rFonts w:ascii="Times New Roman" w:hAnsi="Times New Roman" w:cs="Times New Roman"/>
          <w:b/>
          <w:bCs/>
          <w:kern w:val="2"/>
          <w:sz w:val="24"/>
          <w:szCs w:val="24"/>
        </w:rPr>
        <w:t xml:space="preserve">Competențe </w:t>
      </w:r>
      <w:r w:rsidRPr="002A24F4">
        <w:rPr>
          <w:rFonts w:ascii="Times New Roman" w:hAnsi="Times New Roman" w:cs="Times New Roman"/>
          <w:kern w:val="2"/>
          <w:sz w:val="24"/>
          <w:szCs w:val="24"/>
        </w:rPr>
        <w:t>- competențe specifice sectorului de activitate a întreprinderii publice, competențe profesionale de importanță strategică, competențe de guvernanță corporativă, competențe sociale și personale, experiență pe plan local și internațional, competențe și restricții specifice pentru funcționarii publici sau alte categorii de personal din cadrul autorității publice tutelare ori din cadrul altor autorități sau instituții publice, aliniere cu scrisoarea de așteptări, competențe specifice acționarilor și autorităților publice tutelare;</w:t>
      </w:r>
    </w:p>
    <w:p w14:paraId="4A98A194" w14:textId="77777777" w:rsidR="002A24F4" w:rsidRPr="002A24F4" w:rsidRDefault="002A24F4" w:rsidP="002A24F4">
      <w:pPr>
        <w:spacing w:after="0" w:line="240" w:lineRule="auto"/>
        <w:jc w:val="both"/>
        <w:rPr>
          <w:rFonts w:ascii="Times New Roman" w:hAnsi="Times New Roman" w:cs="Times New Roman"/>
          <w:kern w:val="2"/>
          <w:sz w:val="24"/>
          <w:szCs w:val="24"/>
        </w:rPr>
      </w:pPr>
      <w:r w:rsidRPr="002A24F4">
        <w:rPr>
          <w:rFonts w:ascii="Times New Roman" w:hAnsi="Times New Roman" w:cs="Times New Roman"/>
          <w:b/>
          <w:bCs/>
          <w:kern w:val="2"/>
          <w:sz w:val="24"/>
          <w:szCs w:val="24"/>
        </w:rPr>
        <w:t>Trăsături</w:t>
      </w:r>
      <w:r w:rsidRPr="002A24F4">
        <w:rPr>
          <w:rFonts w:ascii="Times New Roman" w:hAnsi="Times New Roman" w:cs="Times New Roman"/>
          <w:kern w:val="2"/>
          <w:sz w:val="24"/>
          <w:szCs w:val="24"/>
        </w:rPr>
        <w:t xml:space="preserve"> - integritate și reputație personală și profesională, orientare către rezultate, capacitatea de analiză și sinteză, independență, expunere politică, aliniere cu scrisoarea de așteptări a acționarilor;</w:t>
      </w:r>
    </w:p>
    <w:p w14:paraId="5C7B771E" w14:textId="77777777" w:rsidR="002A24F4" w:rsidRPr="002A24F4" w:rsidRDefault="002A24F4" w:rsidP="002A24F4">
      <w:pPr>
        <w:tabs>
          <w:tab w:val="left" w:pos="2196"/>
        </w:tabs>
        <w:spacing w:after="0" w:line="240" w:lineRule="auto"/>
        <w:jc w:val="both"/>
        <w:rPr>
          <w:rFonts w:ascii="Times New Roman" w:hAnsi="Times New Roman" w:cs="Times New Roman"/>
          <w:kern w:val="2"/>
          <w:sz w:val="24"/>
          <w:szCs w:val="24"/>
        </w:rPr>
      </w:pPr>
      <w:r w:rsidRPr="002A24F4">
        <w:rPr>
          <w:rFonts w:ascii="Times New Roman" w:hAnsi="Times New Roman" w:cs="Times New Roman"/>
          <w:b/>
          <w:bCs/>
          <w:kern w:val="2"/>
          <w:sz w:val="24"/>
          <w:szCs w:val="24"/>
        </w:rPr>
        <w:t xml:space="preserve">Alte criterii </w:t>
      </w:r>
      <w:r w:rsidRPr="002A24F4">
        <w:rPr>
          <w:rFonts w:ascii="Times New Roman" w:hAnsi="Times New Roman" w:cs="Times New Roman"/>
          <w:kern w:val="2"/>
          <w:sz w:val="24"/>
          <w:szCs w:val="24"/>
        </w:rPr>
        <w:t xml:space="preserve">- rezultatele </w:t>
      </w:r>
      <w:proofErr w:type="spellStart"/>
      <w:r w:rsidRPr="002A24F4">
        <w:rPr>
          <w:rFonts w:ascii="Times New Roman" w:hAnsi="Times New Roman" w:cs="Times New Roman"/>
          <w:kern w:val="2"/>
          <w:sz w:val="24"/>
          <w:szCs w:val="24"/>
        </w:rPr>
        <w:t>economico</w:t>
      </w:r>
      <w:proofErr w:type="spellEnd"/>
      <w:r w:rsidRPr="002A24F4">
        <w:rPr>
          <w:rFonts w:ascii="Times New Roman" w:hAnsi="Times New Roman" w:cs="Times New Roman"/>
          <w:kern w:val="2"/>
          <w:sz w:val="24"/>
          <w:szCs w:val="24"/>
        </w:rPr>
        <w:t>-financiare ale întreprinderilor în care candidatul și-a exercitat mandatul de administrator sau de director, număr de mandate, ani de când este director executiv în organizație.</w:t>
      </w:r>
    </w:p>
    <w:p w14:paraId="07959743" w14:textId="77777777" w:rsidR="002A24F4" w:rsidRPr="002A24F4" w:rsidRDefault="002A24F4" w:rsidP="002A24F4">
      <w:pPr>
        <w:tabs>
          <w:tab w:val="left" w:pos="2196"/>
        </w:tabs>
        <w:spacing w:after="0" w:line="240" w:lineRule="auto"/>
        <w:jc w:val="both"/>
        <w:rPr>
          <w:rFonts w:ascii="Times New Roman" w:hAnsi="Times New Roman" w:cs="Times New Roman"/>
          <w:kern w:val="2"/>
          <w:sz w:val="24"/>
          <w:szCs w:val="24"/>
        </w:rPr>
      </w:pPr>
    </w:p>
    <w:p w14:paraId="10D8A542" w14:textId="77777777" w:rsidR="002A24F4" w:rsidRPr="002A24F4" w:rsidRDefault="002A24F4" w:rsidP="002A24F4">
      <w:pPr>
        <w:tabs>
          <w:tab w:val="left" w:pos="2196"/>
        </w:tabs>
        <w:spacing w:after="0" w:line="240" w:lineRule="auto"/>
        <w:jc w:val="both"/>
        <w:rPr>
          <w:rFonts w:ascii="Times New Roman" w:hAnsi="Times New Roman" w:cs="Times New Roman"/>
          <w:b/>
          <w:bCs/>
          <w:kern w:val="2"/>
          <w:sz w:val="24"/>
          <w:szCs w:val="24"/>
        </w:rPr>
      </w:pPr>
      <w:r w:rsidRPr="002A24F4">
        <w:rPr>
          <w:rFonts w:ascii="Times New Roman" w:hAnsi="Times New Roman" w:cs="Times New Roman"/>
          <w:b/>
          <w:bCs/>
          <w:kern w:val="2"/>
          <w:sz w:val="24"/>
          <w:szCs w:val="24"/>
        </w:rPr>
        <w:t>MODALITATEA DE EVALUARE A CRITERIILOR DE SELECȚIE:</w:t>
      </w:r>
    </w:p>
    <w:p w14:paraId="62488621" w14:textId="77777777" w:rsidR="002A24F4" w:rsidRPr="002A24F4" w:rsidRDefault="002A24F4" w:rsidP="002A24F4">
      <w:pPr>
        <w:tabs>
          <w:tab w:val="left" w:pos="2196"/>
        </w:tabs>
        <w:spacing w:after="0" w:line="240" w:lineRule="auto"/>
        <w:jc w:val="both"/>
        <w:rPr>
          <w:rFonts w:ascii="Times New Roman" w:hAnsi="Times New Roman" w:cs="Times New Roman"/>
          <w:kern w:val="2"/>
          <w:sz w:val="24"/>
          <w:szCs w:val="24"/>
        </w:rPr>
      </w:pPr>
      <w:r w:rsidRPr="002A24F4">
        <w:rPr>
          <w:rFonts w:ascii="Times New Roman" w:hAnsi="Times New Roman" w:cs="Times New Roman"/>
          <w:kern w:val="2"/>
          <w:sz w:val="24"/>
          <w:szCs w:val="24"/>
        </w:rPr>
        <w:t>Etapele de desfășurare a procesului de selecție sunt:</w:t>
      </w:r>
    </w:p>
    <w:p w14:paraId="134E7FD3" w14:textId="77777777" w:rsidR="002A24F4" w:rsidRPr="002A24F4" w:rsidRDefault="002A24F4" w:rsidP="002A24F4">
      <w:pPr>
        <w:numPr>
          <w:ilvl w:val="0"/>
          <w:numId w:val="5"/>
        </w:numPr>
        <w:tabs>
          <w:tab w:val="left" w:pos="2196"/>
        </w:tabs>
        <w:spacing w:after="0" w:line="240" w:lineRule="auto"/>
        <w:contextualSpacing/>
        <w:jc w:val="both"/>
        <w:rPr>
          <w:rFonts w:ascii="Times New Roman" w:hAnsi="Times New Roman" w:cs="Times New Roman"/>
          <w:kern w:val="2"/>
          <w:sz w:val="24"/>
          <w:szCs w:val="24"/>
        </w:rPr>
      </w:pPr>
      <w:r w:rsidRPr="002A24F4">
        <w:rPr>
          <w:rFonts w:ascii="Times New Roman" w:hAnsi="Times New Roman" w:cs="Times New Roman"/>
          <w:kern w:val="2"/>
          <w:sz w:val="24"/>
          <w:szCs w:val="24"/>
        </w:rPr>
        <w:t>verificarea dosarelor candidaților din punct de vedere al conformității administrative, solicitarea de clarificări (dacă este cazul), respingerea dosarelor incomplete și alcătuirea listei lungi.</w:t>
      </w:r>
    </w:p>
    <w:p w14:paraId="458A8157" w14:textId="77777777" w:rsidR="002A24F4" w:rsidRPr="002A24F4" w:rsidRDefault="002A24F4" w:rsidP="002A24F4">
      <w:pPr>
        <w:numPr>
          <w:ilvl w:val="0"/>
          <w:numId w:val="5"/>
        </w:numPr>
        <w:tabs>
          <w:tab w:val="left" w:pos="2196"/>
        </w:tabs>
        <w:spacing w:after="0" w:line="240" w:lineRule="auto"/>
        <w:contextualSpacing/>
        <w:jc w:val="both"/>
        <w:rPr>
          <w:rFonts w:ascii="Times New Roman" w:hAnsi="Times New Roman" w:cs="Times New Roman"/>
          <w:kern w:val="2"/>
          <w:sz w:val="24"/>
          <w:szCs w:val="24"/>
        </w:rPr>
      </w:pPr>
      <w:r w:rsidRPr="002A24F4">
        <w:rPr>
          <w:rFonts w:ascii="Times New Roman" w:hAnsi="Times New Roman" w:cs="Times New Roman"/>
          <w:kern w:val="2"/>
          <w:sz w:val="24"/>
          <w:szCs w:val="24"/>
        </w:rPr>
        <w:t>analizarea informațiilor din dosarele de candidatură rămase pe lista lungă și alocarea punctajului conform grilei de evaluare pentru fiecare criteriu din profilul consiliului pentru fiecare candidat, analizarea comparativă a candidaților prin raportare la profilul consiliului și profilul candidatului, alcătuirea listei scurte, solicitarea declarației de intenție, realizarea interviului final și integrarea rezultatelor finale ale evaluării.</w:t>
      </w:r>
    </w:p>
    <w:p w14:paraId="6D90CF94" w14:textId="77777777" w:rsidR="002A24F4" w:rsidRPr="002A24F4" w:rsidRDefault="002A24F4" w:rsidP="002A24F4">
      <w:pPr>
        <w:tabs>
          <w:tab w:val="left" w:pos="2196"/>
        </w:tabs>
        <w:spacing w:after="0" w:line="240" w:lineRule="auto"/>
        <w:jc w:val="both"/>
        <w:rPr>
          <w:rFonts w:ascii="Times New Roman" w:hAnsi="Times New Roman" w:cs="Times New Roman"/>
          <w:kern w:val="2"/>
          <w:sz w:val="24"/>
          <w:szCs w:val="24"/>
        </w:rPr>
      </w:pPr>
    </w:p>
    <w:p w14:paraId="67784CF6" w14:textId="77777777" w:rsidR="002A24F4" w:rsidRPr="002A24F4" w:rsidRDefault="002A24F4" w:rsidP="002A24F4">
      <w:pPr>
        <w:tabs>
          <w:tab w:val="left" w:pos="2196"/>
        </w:tabs>
        <w:spacing w:after="0" w:line="240" w:lineRule="auto"/>
        <w:contextualSpacing/>
        <w:jc w:val="both"/>
        <w:rPr>
          <w:rFonts w:ascii="Times New Roman" w:hAnsi="Times New Roman" w:cs="Times New Roman"/>
          <w:b/>
          <w:bCs/>
          <w:kern w:val="2"/>
          <w:sz w:val="24"/>
          <w:szCs w:val="24"/>
        </w:rPr>
      </w:pPr>
      <w:r w:rsidRPr="002A24F4">
        <w:rPr>
          <w:rFonts w:ascii="Times New Roman" w:hAnsi="Times New Roman" w:cs="Times New Roman"/>
          <w:b/>
          <w:bCs/>
          <w:kern w:val="2"/>
          <w:sz w:val="24"/>
          <w:szCs w:val="24"/>
        </w:rPr>
        <w:t>CONDUITĂ, INTEGRITATE ȘI CONFIDENȚIALITATE</w:t>
      </w:r>
    </w:p>
    <w:p w14:paraId="0D2D5E4D" w14:textId="77777777" w:rsidR="002A24F4" w:rsidRPr="002A24F4" w:rsidRDefault="002A24F4" w:rsidP="002A24F4">
      <w:pPr>
        <w:tabs>
          <w:tab w:val="left" w:pos="2196"/>
        </w:tabs>
        <w:spacing w:after="0" w:line="240" w:lineRule="auto"/>
        <w:jc w:val="both"/>
        <w:rPr>
          <w:rFonts w:ascii="Times New Roman" w:hAnsi="Times New Roman" w:cs="Times New Roman"/>
          <w:kern w:val="2"/>
          <w:sz w:val="24"/>
          <w:szCs w:val="24"/>
        </w:rPr>
      </w:pPr>
      <w:r w:rsidRPr="002A24F4">
        <w:rPr>
          <w:rFonts w:ascii="Times New Roman" w:hAnsi="Times New Roman" w:cs="Times New Roman"/>
          <w:kern w:val="2"/>
          <w:sz w:val="24"/>
          <w:szCs w:val="24"/>
        </w:rPr>
        <w:t>Membrii Consiliului trebuie să dovedească integritate, independență, imparțialitate, să evite conflictele de interese, să respecte confidențialitatea informațiilor și să acționeze cu prudență și responsabilitate, în interesul societății.</w:t>
      </w:r>
    </w:p>
    <w:p w14:paraId="0733E40D" w14:textId="77777777" w:rsidR="004E0EA7" w:rsidRDefault="004E0EA7"/>
    <w:sectPr w:rsidR="004E0EA7" w:rsidSect="003362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D6E07"/>
    <w:multiLevelType w:val="multilevel"/>
    <w:tmpl w:val="526C54AE"/>
    <w:lvl w:ilvl="0">
      <w:start w:val="1"/>
      <w:numFmt w:val="decimal"/>
      <w:lvlText w:val="%1."/>
      <w:lvlJc w:val="left"/>
      <w:pPr>
        <w:ind w:left="720" w:hanging="360"/>
      </w:pPr>
      <w:rPr>
        <w:rFonts w:hint="default"/>
      </w:r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47D62892"/>
    <w:multiLevelType w:val="hybridMultilevel"/>
    <w:tmpl w:val="D30043A4"/>
    <w:lvl w:ilvl="0" w:tplc="4140BF5C">
      <w:start w:val="1"/>
      <w:numFmt w:val="bullet"/>
      <w:lvlText w:val="-"/>
      <w:lvlJc w:val="left"/>
      <w:pPr>
        <w:ind w:left="720" w:hanging="360"/>
      </w:pPr>
      <w:rPr>
        <w:rFonts w:ascii="Times New Roman" w:eastAsiaTheme="minorHAnsi"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558A44E5"/>
    <w:multiLevelType w:val="hybridMultilevel"/>
    <w:tmpl w:val="35D45F90"/>
    <w:lvl w:ilvl="0" w:tplc="FFFFFFFF">
      <w:start w:val="1"/>
      <w:numFmt w:val="bullet"/>
      <w:lvlText w:val=""/>
      <w:lvlJc w:val="left"/>
      <w:pPr>
        <w:ind w:left="1152" w:hanging="360"/>
      </w:pPr>
      <w:rPr>
        <w:rFonts w:ascii="Symbol" w:hAnsi="Symbol" w:hint="default"/>
      </w:rPr>
    </w:lvl>
    <w:lvl w:ilvl="1" w:tplc="04180001">
      <w:start w:val="1"/>
      <w:numFmt w:val="bullet"/>
      <w:lvlText w:val=""/>
      <w:lvlJc w:val="left"/>
      <w:pPr>
        <w:ind w:left="1200" w:hanging="360"/>
      </w:pPr>
      <w:rPr>
        <w:rFonts w:ascii="Symbol" w:hAnsi="Symbol" w:hint="default"/>
      </w:rPr>
    </w:lvl>
    <w:lvl w:ilvl="2" w:tplc="FFFFFFFF" w:tentative="1">
      <w:start w:val="1"/>
      <w:numFmt w:val="bullet"/>
      <w:lvlText w:val=""/>
      <w:lvlJc w:val="left"/>
      <w:pPr>
        <w:ind w:left="2592" w:hanging="360"/>
      </w:pPr>
      <w:rPr>
        <w:rFonts w:ascii="Wingdings" w:hAnsi="Wingdings" w:hint="default"/>
      </w:rPr>
    </w:lvl>
    <w:lvl w:ilvl="3" w:tplc="FFFFFFFF" w:tentative="1">
      <w:start w:val="1"/>
      <w:numFmt w:val="bullet"/>
      <w:lvlText w:val=""/>
      <w:lvlJc w:val="left"/>
      <w:pPr>
        <w:ind w:left="3312" w:hanging="360"/>
      </w:pPr>
      <w:rPr>
        <w:rFonts w:ascii="Symbol" w:hAnsi="Symbol" w:hint="default"/>
      </w:rPr>
    </w:lvl>
    <w:lvl w:ilvl="4" w:tplc="FFFFFFFF" w:tentative="1">
      <w:start w:val="1"/>
      <w:numFmt w:val="bullet"/>
      <w:lvlText w:val="o"/>
      <w:lvlJc w:val="left"/>
      <w:pPr>
        <w:ind w:left="4032" w:hanging="360"/>
      </w:pPr>
      <w:rPr>
        <w:rFonts w:ascii="Courier New" w:hAnsi="Courier New" w:cs="Courier New" w:hint="default"/>
      </w:rPr>
    </w:lvl>
    <w:lvl w:ilvl="5" w:tplc="FFFFFFFF" w:tentative="1">
      <w:start w:val="1"/>
      <w:numFmt w:val="bullet"/>
      <w:lvlText w:val=""/>
      <w:lvlJc w:val="left"/>
      <w:pPr>
        <w:ind w:left="4752" w:hanging="360"/>
      </w:pPr>
      <w:rPr>
        <w:rFonts w:ascii="Wingdings" w:hAnsi="Wingdings" w:hint="default"/>
      </w:rPr>
    </w:lvl>
    <w:lvl w:ilvl="6" w:tplc="FFFFFFFF" w:tentative="1">
      <w:start w:val="1"/>
      <w:numFmt w:val="bullet"/>
      <w:lvlText w:val=""/>
      <w:lvlJc w:val="left"/>
      <w:pPr>
        <w:ind w:left="5472" w:hanging="360"/>
      </w:pPr>
      <w:rPr>
        <w:rFonts w:ascii="Symbol" w:hAnsi="Symbol" w:hint="default"/>
      </w:rPr>
    </w:lvl>
    <w:lvl w:ilvl="7" w:tplc="FFFFFFFF" w:tentative="1">
      <w:start w:val="1"/>
      <w:numFmt w:val="bullet"/>
      <w:lvlText w:val="o"/>
      <w:lvlJc w:val="left"/>
      <w:pPr>
        <w:ind w:left="6192" w:hanging="360"/>
      </w:pPr>
      <w:rPr>
        <w:rFonts w:ascii="Courier New" w:hAnsi="Courier New" w:cs="Courier New" w:hint="default"/>
      </w:rPr>
    </w:lvl>
    <w:lvl w:ilvl="8" w:tplc="FFFFFFFF" w:tentative="1">
      <w:start w:val="1"/>
      <w:numFmt w:val="bullet"/>
      <w:lvlText w:val=""/>
      <w:lvlJc w:val="left"/>
      <w:pPr>
        <w:ind w:left="6912" w:hanging="360"/>
      </w:pPr>
      <w:rPr>
        <w:rFonts w:ascii="Wingdings" w:hAnsi="Wingdings" w:hint="default"/>
      </w:rPr>
    </w:lvl>
  </w:abstractNum>
  <w:abstractNum w:abstractNumId="3" w15:restartNumberingAfterBreak="0">
    <w:nsid w:val="6EC2608F"/>
    <w:multiLevelType w:val="hybridMultilevel"/>
    <w:tmpl w:val="D9BEF742"/>
    <w:lvl w:ilvl="0" w:tplc="4140BF5C">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E264A24"/>
    <w:multiLevelType w:val="hybridMultilevel"/>
    <w:tmpl w:val="EBA6ECAA"/>
    <w:lvl w:ilvl="0" w:tplc="0418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28073334">
    <w:abstractNumId w:val="3"/>
  </w:num>
  <w:num w:numId="2" w16cid:durableId="85157045">
    <w:abstractNumId w:val="0"/>
  </w:num>
  <w:num w:numId="3" w16cid:durableId="131023979">
    <w:abstractNumId w:val="4"/>
  </w:num>
  <w:num w:numId="4" w16cid:durableId="1347825313">
    <w:abstractNumId w:val="2"/>
  </w:num>
  <w:num w:numId="5" w16cid:durableId="5553626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E6A"/>
    <w:rsid w:val="002A24F4"/>
    <w:rsid w:val="00336201"/>
    <w:rsid w:val="004E0EA7"/>
    <w:rsid w:val="006B0DAC"/>
    <w:rsid w:val="006D3670"/>
    <w:rsid w:val="009F78C5"/>
    <w:rsid w:val="00BF2E6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8E6E74"/>
  <w15:chartTrackingRefBased/>
  <w15:docId w15:val="{02968307-CF49-40D3-9DB3-E142E8F2E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BF2E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BF2E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BF2E6A"/>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BF2E6A"/>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BF2E6A"/>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BF2E6A"/>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BF2E6A"/>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BF2E6A"/>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BF2E6A"/>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BF2E6A"/>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BF2E6A"/>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BF2E6A"/>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BF2E6A"/>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BF2E6A"/>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BF2E6A"/>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BF2E6A"/>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BF2E6A"/>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BF2E6A"/>
    <w:rPr>
      <w:rFonts w:eastAsiaTheme="majorEastAsia" w:cstheme="majorBidi"/>
      <w:color w:val="272727" w:themeColor="text1" w:themeTint="D8"/>
    </w:rPr>
  </w:style>
  <w:style w:type="paragraph" w:styleId="Titlu">
    <w:name w:val="Title"/>
    <w:basedOn w:val="Normal"/>
    <w:next w:val="Normal"/>
    <w:link w:val="TitluCaracter"/>
    <w:uiPriority w:val="10"/>
    <w:qFormat/>
    <w:rsid w:val="00BF2E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BF2E6A"/>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BF2E6A"/>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BF2E6A"/>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BF2E6A"/>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BF2E6A"/>
    <w:rPr>
      <w:i/>
      <w:iCs/>
      <w:color w:val="404040" w:themeColor="text1" w:themeTint="BF"/>
    </w:rPr>
  </w:style>
  <w:style w:type="paragraph" w:styleId="Listparagraf">
    <w:name w:val="List Paragraph"/>
    <w:basedOn w:val="Normal"/>
    <w:uiPriority w:val="34"/>
    <w:qFormat/>
    <w:rsid w:val="00BF2E6A"/>
    <w:pPr>
      <w:ind w:left="720"/>
      <w:contextualSpacing/>
    </w:pPr>
  </w:style>
  <w:style w:type="character" w:styleId="Accentuareintens">
    <w:name w:val="Intense Emphasis"/>
    <w:basedOn w:val="Fontdeparagrafimplicit"/>
    <w:uiPriority w:val="21"/>
    <w:qFormat/>
    <w:rsid w:val="00BF2E6A"/>
    <w:rPr>
      <w:i/>
      <w:iCs/>
      <w:color w:val="0F4761" w:themeColor="accent1" w:themeShade="BF"/>
    </w:rPr>
  </w:style>
  <w:style w:type="paragraph" w:styleId="Citatintens">
    <w:name w:val="Intense Quote"/>
    <w:basedOn w:val="Normal"/>
    <w:next w:val="Normal"/>
    <w:link w:val="CitatintensCaracter"/>
    <w:uiPriority w:val="30"/>
    <w:qFormat/>
    <w:rsid w:val="00BF2E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BF2E6A"/>
    <w:rPr>
      <w:i/>
      <w:iCs/>
      <w:color w:val="0F4761" w:themeColor="accent1" w:themeShade="BF"/>
    </w:rPr>
  </w:style>
  <w:style w:type="character" w:styleId="Referireintens">
    <w:name w:val="Intense Reference"/>
    <w:basedOn w:val="Fontdeparagrafimplicit"/>
    <w:uiPriority w:val="32"/>
    <w:qFormat/>
    <w:rsid w:val="00BF2E6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BB5BC2BC1F7D640B32EFA672679DDB7" ma:contentTypeVersion="12" ma:contentTypeDescription="Create a new document." ma:contentTypeScope="" ma:versionID="6a4227ba48f8ff4777a71d2eacdb1c51">
  <xsd:schema xmlns:xsd="http://www.w3.org/2001/XMLSchema" xmlns:xs="http://www.w3.org/2001/XMLSchema" xmlns:p="http://schemas.microsoft.com/office/2006/metadata/properties" xmlns:ns2="8d75591b-3f33-4558-8145-0fd952df4b4b" xmlns:ns3="537256b2-6f41-4ca7-9841-c3c13c46b3bd" targetNamespace="http://schemas.microsoft.com/office/2006/metadata/properties" ma:root="true" ma:fieldsID="3709ba32c78cfc02e5ad8f5733b19ac9" ns2:_="" ns3:_="">
    <xsd:import namespace="8d75591b-3f33-4558-8145-0fd952df4b4b"/>
    <xsd:import namespace="537256b2-6f41-4ca7-9841-c3c13c46b3b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75591b-3f33-4558-8145-0fd952df4b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3e734e9-d5bf-4499-b95e-d0081e7192e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37256b2-6f41-4ca7-9841-c3c13c46b3b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dcab1dd-4a8d-4509-98e7-2dd7e2c1fb80}" ma:internalName="TaxCatchAll" ma:showField="CatchAllData" ma:web="537256b2-6f41-4ca7-9841-c3c13c46b3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37256b2-6f41-4ca7-9841-c3c13c46b3bd" xsi:nil="true"/>
    <lcf76f155ced4ddcb4097134ff3c332f xmlns="8d75591b-3f33-4558-8145-0fd952df4b4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8C182AB-5AF7-489F-BF2A-C81F85C707C1}"/>
</file>

<file path=customXml/itemProps2.xml><?xml version="1.0" encoding="utf-8"?>
<ds:datastoreItem xmlns:ds="http://schemas.openxmlformats.org/officeDocument/2006/customXml" ds:itemID="{E95D2B12-C112-459B-B730-3D71FCB983C8}"/>
</file>

<file path=customXml/itemProps3.xml><?xml version="1.0" encoding="utf-8"?>
<ds:datastoreItem xmlns:ds="http://schemas.openxmlformats.org/officeDocument/2006/customXml" ds:itemID="{62367B10-0E60-4CAE-B4F3-855EE719BAD8}"/>
</file>

<file path=docProps/app.xml><?xml version="1.0" encoding="utf-8"?>
<Properties xmlns="http://schemas.openxmlformats.org/officeDocument/2006/extended-properties" xmlns:vt="http://schemas.openxmlformats.org/officeDocument/2006/docPropsVTypes">
  <Template>Normal</Template>
  <TotalTime>0</TotalTime>
  <Pages>6</Pages>
  <Words>2293</Words>
  <Characters>13305</Characters>
  <Application>Microsoft Office Word</Application>
  <DocSecurity>0</DocSecurity>
  <Lines>110</Lines>
  <Paragraphs>31</Paragraphs>
  <ScaleCrop>false</ScaleCrop>
  <Company/>
  <LinksUpToDate>false</LinksUpToDate>
  <CharactersWithSpaces>15567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Bianca Calcaianu</dc:creator>
  <cp:keywords/>
  <dc:description/>
  <cp:lastModifiedBy>Bianca Calcaianu</cp:lastModifiedBy>
  <cp:revision>2</cp:revision>
  <dcterms:created xsi:type="dcterms:W3CDTF">2026-03-30T12:15:00Z</dcterms:created>
  <dcterms:modified xsi:type="dcterms:W3CDTF">2026-03-30T12:16:00Z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0x010100CBB5BC2BC1F7D640B32EFA672679DDB7</vt:lpwstr>
  </property>
</Properties>
</file>